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E1F" w:rsidRPr="00673340" w:rsidRDefault="00BA4520" w:rsidP="00034E1F">
      <w:pPr>
        <w:pStyle w:val="corte1datos"/>
        <w:tabs>
          <w:tab w:val="left" w:pos="4820"/>
        </w:tabs>
        <w:spacing w:line="276" w:lineRule="auto"/>
        <w:jc w:val="both"/>
        <w:rPr>
          <w:rFonts w:cs="Arial"/>
          <w:sz w:val="24"/>
          <w:szCs w:val="24"/>
        </w:rPr>
      </w:pPr>
      <w:r w:rsidRPr="00673340">
        <w:rPr>
          <w:rFonts w:cs="Arial"/>
          <w:sz w:val="24"/>
          <w:szCs w:val="24"/>
          <w:lang w:val="es-MX"/>
        </w:rPr>
        <w:t xml:space="preserve">   </w:t>
      </w:r>
      <w:r w:rsidR="00034E1F" w:rsidRPr="00673340">
        <w:rPr>
          <w:rFonts w:cs="Arial"/>
          <w:sz w:val="24"/>
          <w:szCs w:val="24"/>
        </w:rPr>
        <w:t xml:space="preserve">RECURSO DE REVISIÓN  </w:t>
      </w:r>
      <w:r w:rsidR="008770E0" w:rsidRPr="00673340">
        <w:rPr>
          <w:rFonts w:cs="Arial"/>
          <w:sz w:val="24"/>
          <w:szCs w:val="24"/>
          <w:lang w:val="es-ES"/>
        </w:rPr>
        <w:t>7</w:t>
      </w:r>
      <w:r w:rsidR="001770B4" w:rsidRPr="00673340">
        <w:rPr>
          <w:rFonts w:cs="Arial"/>
          <w:sz w:val="24"/>
          <w:szCs w:val="24"/>
          <w:lang w:val="es-ES"/>
        </w:rPr>
        <w:t>58</w:t>
      </w:r>
      <w:r w:rsidR="00034E1F" w:rsidRPr="00673340">
        <w:rPr>
          <w:rFonts w:cs="Arial"/>
          <w:sz w:val="24"/>
          <w:szCs w:val="24"/>
        </w:rPr>
        <w:t>/2017</w:t>
      </w:r>
    </w:p>
    <w:p w:rsidR="00034E1F" w:rsidRPr="00673340" w:rsidRDefault="00034E1F" w:rsidP="00034E1F">
      <w:pPr>
        <w:pStyle w:val="corte1datos"/>
        <w:spacing w:line="276" w:lineRule="auto"/>
        <w:jc w:val="both"/>
        <w:rPr>
          <w:rFonts w:cs="Arial"/>
          <w:sz w:val="24"/>
          <w:szCs w:val="24"/>
        </w:rPr>
      </w:pPr>
    </w:p>
    <w:p w:rsidR="00034E1F" w:rsidRPr="00673340" w:rsidRDefault="00034E1F" w:rsidP="00034E1F">
      <w:pPr>
        <w:pStyle w:val="corte1datos"/>
        <w:spacing w:line="276" w:lineRule="auto"/>
        <w:jc w:val="both"/>
        <w:rPr>
          <w:rFonts w:cs="Arial"/>
          <w:sz w:val="24"/>
          <w:szCs w:val="24"/>
        </w:rPr>
      </w:pPr>
    </w:p>
    <w:p w:rsidR="00034E1F" w:rsidRPr="00673340" w:rsidRDefault="00034E1F" w:rsidP="00034E1F">
      <w:pPr>
        <w:spacing w:after="0"/>
        <w:rPr>
          <w:rFonts w:ascii="Arial" w:eastAsia="Times New Roman" w:hAnsi="Arial" w:cs="Arial"/>
          <w:b/>
          <w:caps/>
          <w:sz w:val="24"/>
          <w:szCs w:val="24"/>
          <w:lang w:eastAsia="es-MX"/>
        </w:rPr>
      </w:pPr>
      <w:r w:rsidRPr="00673340">
        <w:rPr>
          <w:rFonts w:ascii="Arial" w:eastAsia="Times New Roman" w:hAnsi="Arial" w:cs="Arial"/>
          <w:b/>
          <w:caps/>
          <w:sz w:val="24"/>
          <w:szCs w:val="24"/>
          <w:lang w:eastAsia="es-MX"/>
        </w:rPr>
        <w:t xml:space="preserve">COMISIONADO PONENTE: </w:t>
      </w:r>
    </w:p>
    <w:p w:rsidR="00034E1F" w:rsidRPr="00673340" w:rsidRDefault="00034E1F" w:rsidP="00034E1F">
      <w:pPr>
        <w:spacing w:after="0"/>
        <w:rPr>
          <w:rFonts w:ascii="Arial" w:eastAsia="Times New Roman" w:hAnsi="Arial" w:cs="Arial"/>
          <w:b/>
          <w:caps/>
          <w:sz w:val="24"/>
          <w:szCs w:val="24"/>
          <w:lang w:eastAsia="es-MX"/>
        </w:rPr>
      </w:pPr>
      <w:r w:rsidRPr="00673340">
        <w:rPr>
          <w:rFonts w:ascii="Arial" w:eastAsia="Times New Roman" w:hAnsi="Arial" w:cs="Arial"/>
          <w:b/>
          <w:caps/>
          <w:sz w:val="24"/>
          <w:szCs w:val="24"/>
          <w:lang w:eastAsia="es-MX"/>
        </w:rPr>
        <w:t xml:space="preserve">Paulina Sánchez PÉREZ DEL POZO </w:t>
      </w:r>
    </w:p>
    <w:p w:rsidR="00034E1F" w:rsidRPr="00673340" w:rsidRDefault="00034E1F" w:rsidP="00034E1F">
      <w:pPr>
        <w:spacing w:after="0"/>
        <w:rPr>
          <w:rFonts w:ascii="Arial" w:eastAsia="Times New Roman" w:hAnsi="Arial" w:cs="Arial"/>
          <w:b/>
          <w:caps/>
          <w:sz w:val="24"/>
          <w:szCs w:val="24"/>
          <w:lang w:eastAsia="es-MX"/>
        </w:rPr>
      </w:pPr>
    </w:p>
    <w:p w:rsidR="00034E1F" w:rsidRPr="00673340" w:rsidRDefault="00034E1F" w:rsidP="00034E1F">
      <w:pPr>
        <w:spacing w:after="0"/>
        <w:rPr>
          <w:rFonts w:ascii="Arial" w:eastAsia="Times New Roman" w:hAnsi="Arial" w:cs="Arial"/>
          <w:b/>
          <w:caps/>
          <w:sz w:val="24"/>
          <w:szCs w:val="24"/>
          <w:lang w:eastAsia="es-MX"/>
        </w:rPr>
      </w:pPr>
      <w:r w:rsidRPr="00673340">
        <w:rPr>
          <w:rFonts w:ascii="Arial" w:eastAsia="Times New Roman" w:hAnsi="Arial" w:cs="Arial"/>
          <w:b/>
          <w:caps/>
          <w:sz w:val="24"/>
          <w:szCs w:val="24"/>
          <w:lang w:eastAsia="es-MX"/>
        </w:rPr>
        <w:t>MATERIA:</w:t>
      </w:r>
    </w:p>
    <w:p w:rsidR="00034E1F" w:rsidRPr="00673340" w:rsidRDefault="00034E1F" w:rsidP="00034E1F">
      <w:pPr>
        <w:spacing w:after="0"/>
        <w:rPr>
          <w:rFonts w:ascii="Arial" w:eastAsia="Times New Roman" w:hAnsi="Arial" w:cs="Arial"/>
          <w:b/>
          <w:caps/>
          <w:sz w:val="24"/>
          <w:szCs w:val="24"/>
          <w:lang w:eastAsia="es-MX"/>
        </w:rPr>
      </w:pPr>
      <w:r w:rsidRPr="00673340">
        <w:rPr>
          <w:rFonts w:ascii="Arial" w:eastAsia="Times New Roman" w:hAnsi="Arial" w:cs="Arial"/>
          <w:b/>
          <w:caps/>
          <w:sz w:val="24"/>
          <w:szCs w:val="24"/>
          <w:lang w:eastAsia="es-MX"/>
        </w:rPr>
        <w:t>ACCESO A LA INFORMACIÓN PÚBLICA</w:t>
      </w:r>
    </w:p>
    <w:p w:rsidR="00034E1F" w:rsidRPr="00673340" w:rsidRDefault="00034E1F" w:rsidP="00034E1F">
      <w:pPr>
        <w:spacing w:after="0"/>
        <w:rPr>
          <w:rFonts w:ascii="Arial" w:eastAsia="Times New Roman" w:hAnsi="Arial" w:cs="Arial"/>
          <w:b/>
          <w:caps/>
          <w:sz w:val="24"/>
          <w:szCs w:val="24"/>
          <w:lang w:eastAsia="es-MX"/>
        </w:rPr>
      </w:pPr>
    </w:p>
    <w:p w:rsidR="00034E1F" w:rsidRPr="00673340" w:rsidRDefault="00D54485" w:rsidP="00034E1F">
      <w:pPr>
        <w:spacing w:after="0"/>
        <w:rPr>
          <w:rFonts w:ascii="Arial" w:eastAsia="Times New Roman" w:hAnsi="Arial" w:cs="Arial"/>
          <w:b/>
          <w:caps/>
          <w:sz w:val="24"/>
          <w:szCs w:val="24"/>
          <w:lang w:eastAsia="es-MX"/>
        </w:rPr>
      </w:pPr>
      <w:r>
        <w:rPr>
          <w:rFonts w:ascii="Arial" w:eastAsia="Times New Roman" w:hAnsi="Arial" w:cs="Arial"/>
          <w:b/>
          <w:caps/>
          <w:sz w:val="24"/>
          <w:szCs w:val="24"/>
          <w:lang w:eastAsia="es-MX"/>
        </w:rPr>
        <w:t xml:space="preserve">sUJETO </w:t>
      </w:r>
      <w:r w:rsidR="00034E1F" w:rsidRPr="00673340">
        <w:rPr>
          <w:rFonts w:ascii="Arial" w:eastAsia="Times New Roman" w:hAnsi="Arial" w:cs="Arial"/>
          <w:b/>
          <w:caps/>
          <w:sz w:val="24"/>
          <w:szCs w:val="24"/>
          <w:lang w:eastAsia="es-MX"/>
        </w:rPr>
        <w:t>OBLIGADO:</w:t>
      </w:r>
    </w:p>
    <w:p w:rsidR="00034E1F" w:rsidRPr="00673340" w:rsidRDefault="00162D5B" w:rsidP="00034E1F">
      <w:pPr>
        <w:spacing w:after="0"/>
        <w:jc w:val="both"/>
        <w:rPr>
          <w:rFonts w:ascii="Arial" w:eastAsia="Times New Roman" w:hAnsi="Arial" w:cs="Arial"/>
          <w:b/>
          <w:caps/>
          <w:sz w:val="24"/>
          <w:szCs w:val="24"/>
          <w:lang w:eastAsia="es-MX"/>
        </w:rPr>
      </w:pPr>
      <w:r w:rsidRPr="00673340">
        <w:rPr>
          <w:rFonts w:ascii="Arial" w:eastAsia="Times New Roman" w:hAnsi="Arial" w:cs="Arial"/>
          <w:b/>
          <w:caps/>
          <w:sz w:val="24"/>
          <w:szCs w:val="24"/>
          <w:lang w:eastAsia="es-MX"/>
        </w:rPr>
        <w:t>MUNICIPIO DE VILLA DE ARISTA</w:t>
      </w:r>
    </w:p>
    <w:p w:rsidR="00034E1F" w:rsidRPr="00673340" w:rsidRDefault="00034E1F" w:rsidP="00034E1F">
      <w:pPr>
        <w:pStyle w:val="corte2ponente"/>
        <w:spacing w:line="276" w:lineRule="auto"/>
        <w:rPr>
          <w:rFonts w:cs="Arial"/>
          <w:sz w:val="24"/>
          <w:szCs w:val="24"/>
          <w:lang w:val="es-MX"/>
        </w:rPr>
      </w:pPr>
    </w:p>
    <w:p w:rsidR="00034E1F" w:rsidRPr="00673340" w:rsidRDefault="00034E1F" w:rsidP="00034E1F">
      <w:pPr>
        <w:pStyle w:val="corte2ponente"/>
        <w:spacing w:line="276" w:lineRule="auto"/>
        <w:rPr>
          <w:rFonts w:cs="Arial"/>
          <w:sz w:val="24"/>
          <w:szCs w:val="24"/>
        </w:rPr>
      </w:pPr>
    </w:p>
    <w:p w:rsidR="00034E1F" w:rsidRPr="00673340" w:rsidRDefault="00034E1F" w:rsidP="00B201F1">
      <w:pPr>
        <w:pStyle w:val="corte4fondo"/>
        <w:spacing w:line="276" w:lineRule="auto"/>
        <w:ind w:firstLine="0"/>
        <w:rPr>
          <w:rFonts w:cs="Arial"/>
          <w:b/>
          <w:sz w:val="24"/>
          <w:szCs w:val="24"/>
          <w:vertAlign w:val="subscript"/>
        </w:rPr>
      </w:pPr>
      <w:r w:rsidRPr="00673340">
        <w:rPr>
          <w:rFonts w:cs="Arial"/>
          <w:sz w:val="24"/>
          <w:szCs w:val="24"/>
        </w:rPr>
        <w:tab/>
        <w:t>San Luis Potosí, San Luis Potosí. Acuerdo del Pleno de la Comisión Estatal de Garantía de Acceso a la Información Pública, correspondiente a la sesión</w:t>
      </w:r>
      <w:r w:rsidR="001D55C9" w:rsidRPr="00673340">
        <w:rPr>
          <w:rFonts w:cs="Arial"/>
          <w:sz w:val="24"/>
          <w:szCs w:val="24"/>
        </w:rPr>
        <w:t xml:space="preserve"> del</w:t>
      </w:r>
      <w:r w:rsidR="001D55C9" w:rsidRPr="00673340">
        <w:rPr>
          <w:rFonts w:cs="Arial"/>
          <w:sz w:val="24"/>
          <w:szCs w:val="24"/>
          <w:lang w:val="es-MX"/>
        </w:rPr>
        <w:t xml:space="preserve"> </w:t>
      </w:r>
      <w:r w:rsidR="005E0E20" w:rsidRPr="00673340">
        <w:rPr>
          <w:rFonts w:cs="Arial"/>
          <w:sz w:val="24"/>
          <w:szCs w:val="24"/>
          <w:lang w:val="es-MX"/>
        </w:rPr>
        <w:t xml:space="preserve">22 veintidós </w:t>
      </w:r>
      <w:r w:rsidR="00B80FCD" w:rsidRPr="00673340">
        <w:rPr>
          <w:rFonts w:cs="Arial"/>
          <w:sz w:val="24"/>
          <w:szCs w:val="24"/>
          <w:lang w:val="es-MX"/>
        </w:rPr>
        <w:t>de enero de</w:t>
      </w:r>
      <w:r w:rsidR="00D54485">
        <w:rPr>
          <w:rFonts w:cs="Arial"/>
          <w:sz w:val="24"/>
          <w:szCs w:val="24"/>
          <w:lang w:val="es-MX"/>
        </w:rPr>
        <w:t xml:space="preserve"> 2018</w:t>
      </w:r>
      <w:r w:rsidR="00175382" w:rsidRPr="00673340">
        <w:rPr>
          <w:rFonts w:cs="Arial"/>
          <w:sz w:val="24"/>
          <w:szCs w:val="24"/>
          <w:lang w:val="es-MX"/>
        </w:rPr>
        <w:t xml:space="preserve"> dos mil dieciocho</w:t>
      </w:r>
      <w:r w:rsidRPr="00673340">
        <w:rPr>
          <w:rFonts w:cs="Arial"/>
          <w:sz w:val="24"/>
          <w:szCs w:val="24"/>
        </w:rPr>
        <w:t>.</w:t>
      </w:r>
      <w:r w:rsidRPr="00673340">
        <w:rPr>
          <w:rFonts w:cs="Arial"/>
          <w:b/>
          <w:sz w:val="24"/>
          <w:szCs w:val="24"/>
          <w:vertAlign w:val="subscript"/>
        </w:rPr>
        <w:t xml:space="preserve"> </w:t>
      </w:r>
    </w:p>
    <w:p w:rsidR="00034E1F" w:rsidRPr="00673340" w:rsidRDefault="00034E1F" w:rsidP="00B201F1">
      <w:pPr>
        <w:pStyle w:val="corte4fondo"/>
        <w:spacing w:line="276" w:lineRule="auto"/>
        <w:ind w:firstLine="0"/>
        <w:rPr>
          <w:rFonts w:cs="Arial"/>
          <w:b/>
          <w:sz w:val="24"/>
          <w:szCs w:val="24"/>
        </w:rPr>
      </w:pPr>
    </w:p>
    <w:p w:rsidR="00034E1F" w:rsidRPr="00673340" w:rsidRDefault="00034E1F" w:rsidP="00B201F1">
      <w:pPr>
        <w:pStyle w:val="corte4fondo"/>
        <w:spacing w:line="276" w:lineRule="auto"/>
        <w:rPr>
          <w:rFonts w:cs="Arial"/>
          <w:sz w:val="24"/>
          <w:szCs w:val="24"/>
        </w:rPr>
      </w:pPr>
      <w:r w:rsidRPr="00673340">
        <w:rPr>
          <w:rFonts w:cs="Arial"/>
          <w:b/>
          <w:sz w:val="24"/>
          <w:szCs w:val="24"/>
        </w:rPr>
        <w:t>VISTOS</w:t>
      </w:r>
      <w:r w:rsidRPr="00673340">
        <w:rPr>
          <w:rFonts w:cs="Arial"/>
          <w:sz w:val="24"/>
          <w:szCs w:val="24"/>
        </w:rPr>
        <w:t>, para resolver, los autos del recurso de revisión identificado al rubro; y</w:t>
      </w:r>
    </w:p>
    <w:p w:rsidR="00034E1F" w:rsidRPr="00673340" w:rsidRDefault="00034E1F" w:rsidP="00B201F1">
      <w:pPr>
        <w:pStyle w:val="corte4fondo"/>
        <w:spacing w:line="276" w:lineRule="auto"/>
        <w:rPr>
          <w:rFonts w:cs="Arial"/>
          <w:sz w:val="24"/>
          <w:szCs w:val="24"/>
        </w:rPr>
      </w:pPr>
    </w:p>
    <w:p w:rsidR="00034E1F" w:rsidRPr="00673340" w:rsidRDefault="00034E1F" w:rsidP="00B201F1">
      <w:pPr>
        <w:pStyle w:val="corte4fondo"/>
        <w:spacing w:line="276" w:lineRule="auto"/>
        <w:jc w:val="center"/>
        <w:rPr>
          <w:rFonts w:cs="Arial"/>
          <w:sz w:val="24"/>
          <w:szCs w:val="24"/>
        </w:rPr>
      </w:pPr>
      <w:r w:rsidRPr="00673340">
        <w:rPr>
          <w:rFonts w:cs="Arial"/>
          <w:b/>
          <w:sz w:val="24"/>
          <w:szCs w:val="24"/>
        </w:rPr>
        <w:t>RESULTANDO</w:t>
      </w:r>
      <w:r w:rsidRPr="00673340">
        <w:rPr>
          <w:rFonts w:cs="Arial"/>
          <w:sz w:val="24"/>
          <w:szCs w:val="24"/>
        </w:rPr>
        <w:t>:</w:t>
      </w:r>
    </w:p>
    <w:p w:rsidR="00034E1F" w:rsidRPr="00673340" w:rsidRDefault="00034E1F" w:rsidP="00B201F1">
      <w:pPr>
        <w:pStyle w:val="corte4fondo"/>
        <w:spacing w:line="276" w:lineRule="auto"/>
        <w:jc w:val="center"/>
        <w:rPr>
          <w:rFonts w:cs="Arial"/>
          <w:sz w:val="24"/>
          <w:szCs w:val="24"/>
        </w:rPr>
      </w:pPr>
    </w:p>
    <w:p w:rsidR="00034E1F" w:rsidRPr="00673340" w:rsidRDefault="00034E1F" w:rsidP="00B201F1">
      <w:pPr>
        <w:pStyle w:val="corte4fondo"/>
        <w:spacing w:line="276" w:lineRule="auto"/>
        <w:rPr>
          <w:rFonts w:cs="Arial"/>
          <w:sz w:val="24"/>
          <w:szCs w:val="24"/>
          <w:lang w:val="es-ES"/>
        </w:rPr>
      </w:pPr>
      <w:r w:rsidRPr="00673340">
        <w:rPr>
          <w:rFonts w:cs="Arial"/>
          <w:b/>
          <w:sz w:val="24"/>
          <w:szCs w:val="24"/>
        </w:rPr>
        <w:t xml:space="preserve">PRIMERO. Solicitud de acceso a la información pública. </w:t>
      </w:r>
      <w:r w:rsidRPr="00673340">
        <w:rPr>
          <w:rFonts w:cs="Arial"/>
          <w:sz w:val="24"/>
          <w:szCs w:val="24"/>
        </w:rPr>
        <w:t xml:space="preserve">Según consta en la Plataforma Nacional de Transparencia en el folio </w:t>
      </w:r>
      <w:r w:rsidRPr="00673340">
        <w:rPr>
          <w:rFonts w:cs="Arial"/>
          <w:b/>
          <w:sz w:val="24"/>
          <w:szCs w:val="24"/>
        </w:rPr>
        <w:t>00</w:t>
      </w:r>
      <w:r w:rsidR="00162D5B" w:rsidRPr="00673340">
        <w:rPr>
          <w:rFonts w:cs="Arial"/>
          <w:b/>
          <w:sz w:val="24"/>
          <w:szCs w:val="24"/>
          <w:lang w:val="es-MX"/>
        </w:rPr>
        <w:t>58711</w:t>
      </w:r>
      <w:r w:rsidR="00B80FCD" w:rsidRPr="00673340">
        <w:rPr>
          <w:rFonts w:cs="Arial"/>
          <w:b/>
          <w:sz w:val="24"/>
          <w:szCs w:val="24"/>
          <w:lang w:val="es-ES"/>
        </w:rPr>
        <w:t>7</w:t>
      </w:r>
      <w:r w:rsidRPr="00673340">
        <w:rPr>
          <w:rFonts w:cs="Arial"/>
          <w:b/>
          <w:sz w:val="24"/>
          <w:szCs w:val="24"/>
        </w:rPr>
        <w:t xml:space="preserve"> </w:t>
      </w:r>
      <w:r w:rsidRPr="00673340">
        <w:rPr>
          <w:rFonts w:cs="Arial"/>
          <w:sz w:val="24"/>
          <w:szCs w:val="24"/>
        </w:rPr>
        <w:t xml:space="preserve">cero, cero, </w:t>
      </w:r>
      <w:r w:rsidR="005E0E20" w:rsidRPr="00673340">
        <w:rPr>
          <w:rFonts w:cs="Arial"/>
          <w:sz w:val="24"/>
          <w:szCs w:val="24"/>
          <w:lang w:val="es-ES"/>
        </w:rPr>
        <w:t xml:space="preserve">seiscientos </w:t>
      </w:r>
      <w:r w:rsidR="00162D5B" w:rsidRPr="00673340">
        <w:rPr>
          <w:rFonts w:cs="Arial"/>
          <w:sz w:val="24"/>
          <w:szCs w:val="24"/>
          <w:lang w:val="es-ES"/>
        </w:rPr>
        <w:t xml:space="preserve">ochenta y siete </w:t>
      </w:r>
      <w:r w:rsidRPr="00673340">
        <w:rPr>
          <w:rFonts w:cs="Arial"/>
          <w:sz w:val="24"/>
          <w:szCs w:val="24"/>
          <w:lang w:val="es-MX"/>
        </w:rPr>
        <w:t xml:space="preserve">mil </w:t>
      </w:r>
      <w:r w:rsidR="00162D5B" w:rsidRPr="00673340">
        <w:rPr>
          <w:rFonts w:cs="Arial"/>
          <w:sz w:val="24"/>
          <w:szCs w:val="24"/>
          <w:lang w:val="es-MX"/>
        </w:rPr>
        <w:t>ciento</w:t>
      </w:r>
      <w:r w:rsidR="00E73C27" w:rsidRPr="00673340">
        <w:rPr>
          <w:rFonts w:cs="Arial"/>
          <w:sz w:val="24"/>
          <w:szCs w:val="24"/>
          <w:lang w:val="es-MX"/>
        </w:rPr>
        <w:t xml:space="preserve"> </w:t>
      </w:r>
      <w:r w:rsidRPr="00673340">
        <w:rPr>
          <w:rFonts w:cs="Arial"/>
          <w:sz w:val="24"/>
          <w:szCs w:val="24"/>
          <w:lang w:val="es-MX"/>
        </w:rPr>
        <w:t>diecisiete</w:t>
      </w:r>
      <w:r w:rsidRPr="00673340">
        <w:rPr>
          <w:rFonts w:cs="Arial"/>
          <w:sz w:val="24"/>
          <w:szCs w:val="24"/>
        </w:rPr>
        <w:t>, el</w:t>
      </w:r>
      <w:r w:rsidR="00162D5B" w:rsidRPr="00673340">
        <w:rPr>
          <w:rFonts w:cs="Arial"/>
          <w:sz w:val="24"/>
          <w:szCs w:val="24"/>
          <w:lang w:val="es-MX"/>
        </w:rPr>
        <w:t xml:space="preserve"> 22 veintidós de septiembre </w:t>
      </w:r>
      <w:r w:rsidRPr="00673340">
        <w:rPr>
          <w:rFonts w:cs="Arial"/>
          <w:sz w:val="24"/>
          <w:szCs w:val="24"/>
          <w:lang w:val="es-MX"/>
        </w:rPr>
        <w:t>de 2017 dos mil diecisiete</w:t>
      </w:r>
      <w:r w:rsidRPr="00673340">
        <w:rPr>
          <w:rFonts w:cs="Arial"/>
          <w:sz w:val="24"/>
          <w:szCs w:val="24"/>
        </w:rPr>
        <w:t xml:space="preserve"> </w:t>
      </w:r>
      <w:r w:rsidR="00B80FCD" w:rsidRPr="00673340">
        <w:rPr>
          <w:rFonts w:cs="Arial"/>
          <w:sz w:val="24"/>
          <w:szCs w:val="24"/>
          <w:lang w:val="es-MX"/>
        </w:rPr>
        <w:t xml:space="preserve">en </w:t>
      </w:r>
      <w:r w:rsidR="005E0E20" w:rsidRPr="00673340">
        <w:rPr>
          <w:rFonts w:cs="Arial"/>
          <w:sz w:val="24"/>
          <w:szCs w:val="24"/>
          <w:lang w:val="es-MX"/>
        </w:rPr>
        <w:t xml:space="preserve">el </w:t>
      </w:r>
      <w:r w:rsidR="00162D5B" w:rsidRPr="00673340">
        <w:rPr>
          <w:rFonts w:cs="Arial"/>
          <w:b/>
          <w:sz w:val="24"/>
          <w:szCs w:val="24"/>
          <w:lang w:val="es-MX"/>
        </w:rPr>
        <w:t xml:space="preserve">Municipio de Villa de </w:t>
      </w:r>
      <w:bookmarkStart w:id="0" w:name="_GoBack"/>
      <w:bookmarkEnd w:id="0"/>
      <w:r w:rsidR="00162D5B" w:rsidRPr="00673340">
        <w:rPr>
          <w:rFonts w:cs="Arial"/>
          <w:b/>
          <w:sz w:val="24"/>
          <w:szCs w:val="24"/>
          <w:lang w:val="es-MX"/>
        </w:rPr>
        <w:t xml:space="preserve">Arista </w:t>
      </w:r>
      <w:r w:rsidRPr="00673340">
        <w:rPr>
          <w:rFonts w:cs="Arial"/>
          <w:sz w:val="24"/>
          <w:szCs w:val="24"/>
        </w:rPr>
        <w:t>recibió una solicitud de acceso a la información pública en donde se le pidió la información siguiente</w:t>
      </w:r>
      <w:r w:rsidRPr="00673340">
        <w:rPr>
          <w:rStyle w:val="Refdenotaalpie"/>
          <w:rFonts w:cs="Arial"/>
          <w:sz w:val="24"/>
          <w:szCs w:val="24"/>
        </w:rPr>
        <w:footnoteReference w:id="1"/>
      </w:r>
      <w:r w:rsidRPr="00673340">
        <w:rPr>
          <w:rFonts w:cs="Arial"/>
          <w:sz w:val="24"/>
          <w:szCs w:val="24"/>
        </w:rPr>
        <w:t>:</w:t>
      </w:r>
    </w:p>
    <w:p w:rsidR="00034E1F" w:rsidRPr="00673340" w:rsidRDefault="00034E1F" w:rsidP="00B201F1">
      <w:pPr>
        <w:pStyle w:val="corte4fondo"/>
        <w:spacing w:line="276" w:lineRule="auto"/>
        <w:rPr>
          <w:rFonts w:cs="Arial"/>
          <w:sz w:val="24"/>
          <w:szCs w:val="24"/>
          <w:lang w:val="es-ES"/>
        </w:rPr>
      </w:pPr>
    </w:p>
    <w:p w:rsidR="00034E1F" w:rsidRPr="00673340" w:rsidRDefault="00162D5B" w:rsidP="00034E1F">
      <w:pPr>
        <w:pStyle w:val="corte4fondo"/>
        <w:ind w:firstLine="0"/>
        <w:rPr>
          <w:rFonts w:cs="Arial"/>
          <w:sz w:val="24"/>
          <w:szCs w:val="24"/>
          <w:lang w:val="es-ES"/>
        </w:rPr>
      </w:pPr>
      <w:r w:rsidRPr="00673340">
        <w:rPr>
          <w:rFonts w:cs="Arial"/>
          <w:noProof/>
          <w:sz w:val="24"/>
          <w:szCs w:val="24"/>
          <w:lang w:val="es-MX"/>
        </w:rPr>
        <w:drawing>
          <wp:inline distT="0" distB="0" distL="0" distR="0" wp14:anchorId="7FFE60AE" wp14:editId="5CCFEE51">
            <wp:extent cx="5608320" cy="2145665"/>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8320" cy="2145665"/>
                    </a:xfrm>
                    <a:prstGeom prst="rect">
                      <a:avLst/>
                    </a:prstGeom>
                    <a:noFill/>
                    <a:ln>
                      <a:noFill/>
                    </a:ln>
                  </pic:spPr>
                </pic:pic>
              </a:graphicData>
            </a:graphic>
          </wp:inline>
        </w:drawing>
      </w:r>
    </w:p>
    <w:p w:rsidR="00034E1F" w:rsidRPr="00673340" w:rsidRDefault="00034E1F" w:rsidP="00034E1F">
      <w:pPr>
        <w:pStyle w:val="corte4fondo"/>
        <w:rPr>
          <w:rFonts w:cs="Arial"/>
          <w:i/>
          <w:sz w:val="18"/>
          <w:szCs w:val="18"/>
          <w:lang w:val="es-ES"/>
        </w:rPr>
      </w:pPr>
    </w:p>
    <w:p w:rsidR="00034E1F" w:rsidRPr="00673340" w:rsidRDefault="00034E1F" w:rsidP="00B16192">
      <w:pPr>
        <w:spacing w:after="0"/>
        <w:ind w:left="709"/>
        <w:jc w:val="both"/>
        <w:rPr>
          <w:rFonts w:ascii="Arial" w:hAnsi="Arial" w:cs="Arial"/>
          <w:i/>
          <w:sz w:val="18"/>
          <w:szCs w:val="18"/>
        </w:rPr>
      </w:pPr>
      <w:r w:rsidRPr="00673340">
        <w:rPr>
          <w:rFonts w:ascii="Arial" w:hAnsi="Arial" w:cs="Arial"/>
          <w:i/>
          <w:sz w:val="18"/>
          <w:szCs w:val="18"/>
        </w:rPr>
        <w:t>“…</w:t>
      </w:r>
      <w:r w:rsidR="00162D5B" w:rsidRPr="00673340">
        <w:rPr>
          <w:rFonts w:ascii="Arial" w:hAnsi="Arial" w:cs="Arial"/>
          <w:i/>
          <w:sz w:val="18"/>
          <w:szCs w:val="18"/>
        </w:rPr>
        <w:t xml:space="preserve">contratos y licencias expedidas tanto por comercio, catastro, </w:t>
      </w:r>
      <w:proofErr w:type="spellStart"/>
      <w:r w:rsidR="00162D5B" w:rsidRPr="00673340">
        <w:rPr>
          <w:rFonts w:ascii="Arial" w:hAnsi="Arial" w:cs="Arial"/>
          <w:i/>
          <w:sz w:val="18"/>
          <w:szCs w:val="18"/>
        </w:rPr>
        <w:t>ecologia</w:t>
      </w:r>
      <w:proofErr w:type="spellEnd"/>
      <w:r w:rsidR="00162D5B" w:rsidRPr="00673340">
        <w:rPr>
          <w:rFonts w:ascii="Arial" w:hAnsi="Arial" w:cs="Arial"/>
          <w:i/>
          <w:sz w:val="18"/>
          <w:szCs w:val="18"/>
        </w:rPr>
        <w:t xml:space="preserve">, </w:t>
      </w:r>
      <w:proofErr w:type="spellStart"/>
      <w:r w:rsidR="00162D5B" w:rsidRPr="00673340">
        <w:rPr>
          <w:rFonts w:ascii="Arial" w:hAnsi="Arial" w:cs="Arial"/>
          <w:i/>
          <w:sz w:val="18"/>
          <w:szCs w:val="18"/>
        </w:rPr>
        <w:t>proteccion</w:t>
      </w:r>
      <w:proofErr w:type="spellEnd"/>
      <w:r w:rsidR="00162D5B" w:rsidRPr="00673340">
        <w:rPr>
          <w:rFonts w:ascii="Arial" w:hAnsi="Arial" w:cs="Arial"/>
          <w:i/>
          <w:sz w:val="18"/>
          <w:szCs w:val="18"/>
        </w:rPr>
        <w:t xml:space="preserve"> civil, requiero el documento no un formato es una obligación de transparencia por lo que deberá de decirme en que parte de su </w:t>
      </w:r>
      <w:proofErr w:type="spellStart"/>
      <w:r w:rsidR="00162D5B" w:rsidRPr="00673340">
        <w:rPr>
          <w:rFonts w:ascii="Arial" w:hAnsi="Arial" w:cs="Arial"/>
          <w:i/>
          <w:sz w:val="18"/>
          <w:szCs w:val="18"/>
        </w:rPr>
        <w:t>pagina</w:t>
      </w:r>
      <w:proofErr w:type="spellEnd"/>
      <w:r w:rsidR="00162D5B" w:rsidRPr="00673340">
        <w:rPr>
          <w:rFonts w:ascii="Arial" w:hAnsi="Arial" w:cs="Arial"/>
          <w:i/>
          <w:sz w:val="18"/>
          <w:szCs w:val="18"/>
        </w:rPr>
        <w:t xml:space="preserve"> esta esta información, lo requiero por este medio</w:t>
      </w:r>
      <w:r w:rsidR="00B16192" w:rsidRPr="00673340">
        <w:rPr>
          <w:rFonts w:ascii="Arial" w:hAnsi="Arial" w:cs="Arial"/>
          <w:i/>
          <w:sz w:val="18"/>
          <w:szCs w:val="18"/>
        </w:rPr>
        <w:t>…</w:t>
      </w:r>
      <w:r w:rsidRPr="00673340">
        <w:rPr>
          <w:rFonts w:ascii="Arial" w:hAnsi="Arial" w:cs="Arial"/>
          <w:i/>
          <w:sz w:val="18"/>
          <w:szCs w:val="18"/>
        </w:rPr>
        <w:t>”</w:t>
      </w:r>
    </w:p>
    <w:p w:rsidR="00034E1F" w:rsidRPr="00673340" w:rsidRDefault="00034E1F" w:rsidP="00034E1F">
      <w:pPr>
        <w:spacing w:after="0"/>
        <w:ind w:left="709"/>
        <w:jc w:val="both"/>
        <w:rPr>
          <w:rFonts w:ascii="Arial" w:hAnsi="Arial" w:cs="Arial"/>
          <w:i/>
          <w:sz w:val="18"/>
          <w:szCs w:val="18"/>
        </w:rPr>
      </w:pPr>
    </w:p>
    <w:p w:rsidR="00034E1F" w:rsidRPr="00673340" w:rsidRDefault="00034E1F" w:rsidP="00034E1F">
      <w:pPr>
        <w:pStyle w:val="corte4fondo"/>
        <w:spacing w:line="276" w:lineRule="auto"/>
        <w:rPr>
          <w:rFonts w:cs="Arial"/>
          <w:sz w:val="24"/>
          <w:szCs w:val="24"/>
        </w:rPr>
      </w:pPr>
      <w:r w:rsidRPr="00673340">
        <w:rPr>
          <w:rFonts w:cs="Arial"/>
          <w:b/>
          <w:sz w:val="24"/>
          <w:szCs w:val="24"/>
          <w:lang w:val="es-MX"/>
        </w:rPr>
        <w:lastRenderedPageBreak/>
        <w:t xml:space="preserve">SEGUNDO. </w:t>
      </w:r>
      <w:r w:rsidRPr="00673340">
        <w:rPr>
          <w:rFonts w:cs="Arial"/>
          <w:b/>
          <w:sz w:val="24"/>
          <w:szCs w:val="24"/>
        </w:rPr>
        <w:t xml:space="preserve">Respuesta a la solicitud de acceso a la información pública. </w:t>
      </w:r>
      <w:r w:rsidRPr="00673340">
        <w:rPr>
          <w:rFonts w:cs="Arial"/>
          <w:sz w:val="24"/>
          <w:szCs w:val="24"/>
        </w:rPr>
        <w:t xml:space="preserve">El </w:t>
      </w:r>
      <w:r w:rsidR="00162D5B" w:rsidRPr="00673340">
        <w:rPr>
          <w:rFonts w:cs="Arial"/>
          <w:sz w:val="24"/>
          <w:szCs w:val="24"/>
          <w:lang w:val="es-MX"/>
        </w:rPr>
        <w:t xml:space="preserve">04 cuatro </w:t>
      </w:r>
      <w:r w:rsidR="00B16192" w:rsidRPr="00673340">
        <w:rPr>
          <w:rFonts w:cs="Arial"/>
          <w:sz w:val="24"/>
          <w:szCs w:val="24"/>
          <w:lang w:val="es-MX"/>
        </w:rPr>
        <w:t xml:space="preserve">de octubre </w:t>
      </w:r>
      <w:r w:rsidRPr="00673340">
        <w:rPr>
          <w:rFonts w:cs="Arial"/>
          <w:sz w:val="24"/>
          <w:szCs w:val="24"/>
          <w:lang w:val="es-MX"/>
        </w:rPr>
        <w:t>de 2017 dos mil diecisiete</w:t>
      </w:r>
      <w:r w:rsidRPr="00673340">
        <w:rPr>
          <w:rFonts w:cs="Arial"/>
          <w:sz w:val="24"/>
          <w:szCs w:val="24"/>
        </w:rPr>
        <w:t xml:space="preserve"> el sujeto obligado</w:t>
      </w:r>
      <w:r w:rsidRPr="00673340">
        <w:rPr>
          <w:rFonts w:cs="Arial"/>
          <w:b/>
          <w:sz w:val="24"/>
          <w:szCs w:val="24"/>
        </w:rPr>
        <w:t xml:space="preserve"> </w:t>
      </w:r>
      <w:r w:rsidRPr="00673340">
        <w:rPr>
          <w:rFonts w:cs="Arial"/>
          <w:sz w:val="24"/>
          <w:szCs w:val="24"/>
        </w:rPr>
        <w:t>notificó al solicitante, por el mismo medio electrónico, la respuesta a la solicitud de acceso a la información pública, misma que es como sigue</w:t>
      </w:r>
      <w:r w:rsidRPr="00673340">
        <w:rPr>
          <w:rStyle w:val="Refdenotaalpie"/>
          <w:rFonts w:cs="Arial"/>
          <w:sz w:val="24"/>
          <w:szCs w:val="24"/>
        </w:rPr>
        <w:footnoteReference w:id="2"/>
      </w:r>
      <w:r w:rsidRPr="00673340">
        <w:rPr>
          <w:rFonts w:cs="Arial"/>
          <w:sz w:val="24"/>
          <w:szCs w:val="24"/>
        </w:rPr>
        <w:t>:</w:t>
      </w:r>
    </w:p>
    <w:p w:rsidR="00034E1F" w:rsidRPr="00673340" w:rsidRDefault="00034E1F" w:rsidP="00034E1F">
      <w:pPr>
        <w:spacing w:after="0"/>
        <w:ind w:left="709"/>
        <w:jc w:val="both"/>
        <w:rPr>
          <w:rFonts w:ascii="Arial" w:hAnsi="Arial" w:cs="Arial"/>
          <w:sz w:val="24"/>
          <w:szCs w:val="24"/>
        </w:rPr>
      </w:pPr>
    </w:p>
    <w:p w:rsidR="00034E1F" w:rsidRPr="00673340" w:rsidRDefault="00162D5B" w:rsidP="00034E1F">
      <w:pPr>
        <w:spacing w:after="0"/>
        <w:jc w:val="both"/>
        <w:rPr>
          <w:rFonts w:ascii="Arial" w:hAnsi="Arial" w:cs="Arial"/>
          <w:sz w:val="24"/>
          <w:szCs w:val="24"/>
        </w:rPr>
      </w:pPr>
      <w:r w:rsidRPr="00673340">
        <w:rPr>
          <w:rFonts w:ascii="Arial" w:hAnsi="Arial" w:cs="Arial"/>
          <w:noProof/>
          <w:sz w:val="24"/>
          <w:szCs w:val="24"/>
          <w:lang w:eastAsia="es-MX"/>
        </w:rPr>
        <w:drawing>
          <wp:inline distT="0" distB="0" distL="0" distR="0" wp14:anchorId="2FF6840D" wp14:editId="1F34AC69">
            <wp:extent cx="5608320" cy="1859280"/>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8320" cy="1859280"/>
                    </a:xfrm>
                    <a:prstGeom prst="rect">
                      <a:avLst/>
                    </a:prstGeom>
                    <a:noFill/>
                    <a:ln>
                      <a:noFill/>
                    </a:ln>
                  </pic:spPr>
                </pic:pic>
              </a:graphicData>
            </a:graphic>
          </wp:inline>
        </w:drawing>
      </w:r>
    </w:p>
    <w:p w:rsidR="00034E1F" w:rsidRPr="00673340" w:rsidRDefault="00034E1F" w:rsidP="00034E1F">
      <w:pPr>
        <w:pStyle w:val="corte4fondo"/>
        <w:rPr>
          <w:rFonts w:cs="Arial"/>
          <w:b/>
          <w:sz w:val="18"/>
          <w:szCs w:val="18"/>
          <w:lang w:val="es-MX"/>
        </w:rPr>
      </w:pPr>
    </w:p>
    <w:p w:rsidR="00034E1F" w:rsidRPr="00673340" w:rsidRDefault="00B16192" w:rsidP="000C2A4A">
      <w:pPr>
        <w:pStyle w:val="corte4fondo"/>
        <w:rPr>
          <w:rFonts w:cs="Arial"/>
          <w:i/>
          <w:sz w:val="18"/>
          <w:szCs w:val="18"/>
          <w:lang w:val="es-MX"/>
        </w:rPr>
      </w:pPr>
      <w:r w:rsidRPr="00673340">
        <w:rPr>
          <w:rFonts w:cs="Arial"/>
          <w:i/>
          <w:sz w:val="18"/>
          <w:szCs w:val="18"/>
          <w:lang w:val="es-MX"/>
        </w:rPr>
        <w:t>“…</w:t>
      </w:r>
      <w:r w:rsidR="000C2A4A" w:rsidRPr="00673340">
        <w:rPr>
          <w:rFonts w:cs="Arial"/>
          <w:i/>
          <w:sz w:val="18"/>
          <w:szCs w:val="18"/>
          <w:lang w:val="es-MX"/>
        </w:rPr>
        <w:t xml:space="preserve">le </w:t>
      </w:r>
      <w:proofErr w:type="spellStart"/>
      <w:r w:rsidR="000C2A4A" w:rsidRPr="00673340">
        <w:rPr>
          <w:rFonts w:cs="Arial"/>
          <w:i/>
          <w:sz w:val="18"/>
          <w:szCs w:val="18"/>
          <w:lang w:val="es-MX"/>
        </w:rPr>
        <w:t>envio</w:t>
      </w:r>
      <w:proofErr w:type="spellEnd"/>
      <w:r w:rsidR="000C2A4A" w:rsidRPr="00673340">
        <w:rPr>
          <w:rFonts w:cs="Arial"/>
          <w:i/>
          <w:sz w:val="18"/>
          <w:szCs w:val="18"/>
          <w:lang w:val="es-MX"/>
        </w:rPr>
        <w:t xml:space="preserve"> los oficios de respuesta a su solicitud de información, los documentos se los </w:t>
      </w:r>
      <w:proofErr w:type="spellStart"/>
      <w:r w:rsidR="000C2A4A" w:rsidRPr="00673340">
        <w:rPr>
          <w:rFonts w:cs="Arial"/>
          <w:i/>
          <w:sz w:val="18"/>
          <w:szCs w:val="18"/>
          <w:lang w:val="es-MX"/>
        </w:rPr>
        <w:t>envie</w:t>
      </w:r>
      <w:proofErr w:type="spellEnd"/>
      <w:r w:rsidR="000C2A4A" w:rsidRPr="00673340">
        <w:rPr>
          <w:rFonts w:cs="Arial"/>
          <w:i/>
          <w:sz w:val="18"/>
          <w:szCs w:val="18"/>
          <w:lang w:val="es-MX"/>
        </w:rPr>
        <w:t xml:space="preserve"> al correo proporcionado en este medio, por el peso del archivo spinoza_@hotmail.com</w:t>
      </w:r>
      <w:r w:rsidR="00B201F1" w:rsidRPr="00673340">
        <w:rPr>
          <w:rFonts w:cs="Arial"/>
          <w:i/>
          <w:sz w:val="18"/>
          <w:szCs w:val="18"/>
          <w:lang w:val="es-MX"/>
        </w:rPr>
        <w:t>…”</w:t>
      </w:r>
    </w:p>
    <w:p w:rsidR="00034E1F" w:rsidRPr="00673340" w:rsidRDefault="00034E1F" w:rsidP="00034E1F">
      <w:pPr>
        <w:pStyle w:val="corte4fondo"/>
        <w:spacing w:line="276" w:lineRule="auto"/>
        <w:rPr>
          <w:rFonts w:cs="Arial"/>
          <w:b/>
          <w:sz w:val="24"/>
          <w:szCs w:val="24"/>
          <w:lang w:val="es-MX"/>
        </w:rPr>
      </w:pPr>
    </w:p>
    <w:p w:rsidR="00034E1F" w:rsidRPr="00673340" w:rsidRDefault="00034E1F" w:rsidP="00B201F1">
      <w:pPr>
        <w:pStyle w:val="corte4fondo"/>
        <w:spacing w:line="276" w:lineRule="auto"/>
        <w:rPr>
          <w:rFonts w:cs="Arial"/>
          <w:sz w:val="24"/>
          <w:szCs w:val="24"/>
        </w:rPr>
      </w:pPr>
      <w:r w:rsidRPr="00673340">
        <w:rPr>
          <w:rFonts w:cs="Arial"/>
          <w:b/>
          <w:sz w:val="24"/>
          <w:szCs w:val="24"/>
        </w:rPr>
        <w:t xml:space="preserve">TERCERO. Interposición del recurso. </w:t>
      </w:r>
      <w:r w:rsidRPr="00673340">
        <w:rPr>
          <w:rFonts w:cs="Arial"/>
          <w:sz w:val="24"/>
          <w:szCs w:val="24"/>
        </w:rPr>
        <w:t xml:space="preserve">El </w:t>
      </w:r>
      <w:r w:rsidR="000C2A4A" w:rsidRPr="00673340">
        <w:rPr>
          <w:rFonts w:cs="Arial"/>
          <w:sz w:val="24"/>
          <w:szCs w:val="24"/>
          <w:lang w:val="es-MX"/>
        </w:rPr>
        <w:t xml:space="preserve">24 veinticuatro </w:t>
      </w:r>
      <w:r w:rsidR="00B16192" w:rsidRPr="00673340">
        <w:rPr>
          <w:rFonts w:cs="Arial"/>
          <w:sz w:val="24"/>
          <w:szCs w:val="24"/>
          <w:lang w:val="es-MX"/>
        </w:rPr>
        <w:t xml:space="preserve">de octubre </w:t>
      </w:r>
      <w:r w:rsidRPr="00673340">
        <w:rPr>
          <w:rFonts w:cs="Arial"/>
          <w:sz w:val="24"/>
          <w:szCs w:val="24"/>
          <w:lang w:val="es-MX"/>
        </w:rPr>
        <w:t>de 2017 dos mil diecisiete</w:t>
      </w:r>
      <w:r w:rsidRPr="00673340">
        <w:rPr>
          <w:rFonts w:cs="Arial"/>
          <w:sz w:val="24"/>
          <w:szCs w:val="24"/>
        </w:rPr>
        <w:t xml:space="preserve"> mediante registro RR000</w:t>
      </w:r>
      <w:r w:rsidR="00B16192" w:rsidRPr="00673340">
        <w:rPr>
          <w:rFonts w:cs="Arial"/>
          <w:sz w:val="24"/>
          <w:szCs w:val="24"/>
          <w:lang w:val="es-MX"/>
        </w:rPr>
        <w:t>3</w:t>
      </w:r>
      <w:r w:rsidR="00E73C27" w:rsidRPr="00673340">
        <w:rPr>
          <w:rFonts w:cs="Arial"/>
          <w:sz w:val="24"/>
          <w:szCs w:val="24"/>
          <w:lang w:val="es-MX"/>
        </w:rPr>
        <w:t>1</w:t>
      </w:r>
      <w:r w:rsidR="000C2A4A" w:rsidRPr="00673340">
        <w:rPr>
          <w:rFonts w:cs="Arial"/>
          <w:sz w:val="24"/>
          <w:szCs w:val="24"/>
          <w:lang w:val="es-MX"/>
        </w:rPr>
        <w:t>8</w:t>
      </w:r>
      <w:r w:rsidRPr="00673340">
        <w:rPr>
          <w:rFonts w:cs="Arial"/>
          <w:sz w:val="24"/>
          <w:szCs w:val="24"/>
          <w:lang w:val="es-ES"/>
        </w:rPr>
        <w:t>17</w:t>
      </w:r>
      <w:r w:rsidRPr="00673340">
        <w:rPr>
          <w:rFonts w:cs="Arial"/>
          <w:sz w:val="24"/>
          <w:szCs w:val="24"/>
        </w:rPr>
        <w:t xml:space="preserve"> en la Plataforma Nacional de Transparencia, el solicitante de la información interpuso recurso de revisión en contra de la respuesta mencionada en el punto anterior, mismo que ese día quedó presentado ante la Oficialía de Partes de esta Comisión Estatal de Garantía de Acceso a la Información Pública. </w:t>
      </w:r>
    </w:p>
    <w:p w:rsidR="00034E1F" w:rsidRPr="00673340" w:rsidRDefault="00034E1F" w:rsidP="00B201F1">
      <w:pPr>
        <w:pStyle w:val="corte4fondo"/>
        <w:spacing w:line="276" w:lineRule="auto"/>
        <w:rPr>
          <w:rFonts w:cs="Arial"/>
          <w:sz w:val="24"/>
          <w:szCs w:val="24"/>
        </w:rPr>
      </w:pPr>
    </w:p>
    <w:p w:rsidR="00034E1F" w:rsidRPr="00673340" w:rsidRDefault="00034E1F" w:rsidP="00B201F1">
      <w:pPr>
        <w:pStyle w:val="corte4fondo"/>
        <w:spacing w:line="276" w:lineRule="auto"/>
        <w:rPr>
          <w:rFonts w:cs="Arial"/>
          <w:sz w:val="24"/>
          <w:szCs w:val="24"/>
        </w:rPr>
      </w:pPr>
      <w:r w:rsidRPr="00673340">
        <w:rPr>
          <w:rFonts w:cs="Arial"/>
          <w:b/>
          <w:sz w:val="24"/>
          <w:szCs w:val="24"/>
        </w:rPr>
        <w:t xml:space="preserve">CUARTO. Trámite del recurso de revisión ante esta Comisión Estatal de Garantía de Acceso a la Información Pública. </w:t>
      </w:r>
      <w:r w:rsidRPr="00673340">
        <w:rPr>
          <w:rFonts w:cs="Arial"/>
          <w:sz w:val="24"/>
          <w:szCs w:val="24"/>
        </w:rPr>
        <w:t>Mediante auto de</w:t>
      </w:r>
      <w:r w:rsidR="00E73C27" w:rsidRPr="00673340">
        <w:rPr>
          <w:rFonts w:cs="Arial"/>
          <w:sz w:val="24"/>
          <w:szCs w:val="24"/>
          <w:lang w:val="es-MX"/>
        </w:rPr>
        <w:t>l</w:t>
      </w:r>
      <w:r w:rsidRPr="00673340">
        <w:rPr>
          <w:rFonts w:cs="Arial"/>
          <w:sz w:val="24"/>
          <w:szCs w:val="24"/>
        </w:rPr>
        <w:t xml:space="preserve"> </w:t>
      </w:r>
      <w:r w:rsidR="00E73C27" w:rsidRPr="00673340">
        <w:rPr>
          <w:rFonts w:cs="Arial"/>
          <w:sz w:val="24"/>
          <w:szCs w:val="24"/>
          <w:lang w:val="es-MX"/>
        </w:rPr>
        <w:t xml:space="preserve">25 veinticinco </w:t>
      </w:r>
      <w:r w:rsidR="00B16192" w:rsidRPr="00673340">
        <w:rPr>
          <w:rFonts w:cs="Arial"/>
          <w:sz w:val="24"/>
          <w:szCs w:val="24"/>
          <w:lang w:val="es-MX"/>
        </w:rPr>
        <w:t xml:space="preserve">de octubre </w:t>
      </w:r>
      <w:r w:rsidRPr="00673340">
        <w:rPr>
          <w:rFonts w:cs="Arial"/>
          <w:sz w:val="24"/>
          <w:szCs w:val="24"/>
          <w:lang w:val="es-MX"/>
        </w:rPr>
        <w:t>de 2017 dos mil diecisiete</w:t>
      </w:r>
      <w:r w:rsidRPr="00673340">
        <w:rPr>
          <w:rFonts w:cs="Arial"/>
          <w:sz w:val="24"/>
          <w:szCs w:val="24"/>
        </w:rPr>
        <w:t xml:space="preserve"> la presidencia de esta Comisión de Transparencia tuvo por recibido el recurso de revisión, por lo que por razón de turno, tocó conocer a la ponencia de la </w:t>
      </w:r>
      <w:r w:rsidRPr="00673340">
        <w:rPr>
          <w:rFonts w:cs="Arial"/>
          <w:sz w:val="24"/>
          <w:szCs w:val="24"/>
          <w:lang w:val="es-ES"/>
        </w:rPr>
        <w:t xml:space="preserve">Licenciada Paulina Sánchez Pérez del Pozo </w:t>
      </w:r>
      <w:r w:rsidRPr="00673340">
        <w:rPr>
          <w:rFonts w:cs="Arial"/>
          <w:sz w:val="24"/>
          <w:szCs w:val="24"/>
        </w:rPr>
        <w:t>por lo que se le</w:t>
      </w:r>
      <w:r w:rsidRPr="00673340">
        <w:rPr>
          <w:rFonts w:cs="Arial"/>
          <w:sz w:val="24"/>
          <w:szCs w:val="24"/>
          <w:lang w:val="es-MX"/>
        </w:rPr>
        <w:t xml:space="preserve"> mandó</w:t>
      </w:r>
      <w:r w:rsidRPr="00673340">
        <w:rPr>
          <w:rFonts w:cs="Arial"/>
          <w:sz w:val="24"/>
          <w:szCs w:val="24"/>
        </w:rPr>
        <w:t xml:space="preserve"> dicho expediente para que procediera, previo su análisis, a su admisión o </w:t>
      </w:r>
      <w:proofErr w:type="spellStart"/>
      <w:r w:rsidRPr="00673340">
        <w:rPr>
          <w:rFonts w:cs="Arial"/>
          <w:sz w:val="24"/>
          <w:szCs w:val="24"/>
        </w:rPr>
        <w:t>desechamiento</w:t>
      </w:r>
      <w:proofErr w:type="spellEnd"/>
      <w:r w:rsidRPr="00673340">
        <w:rPr>
          <w:rFonts w:cs="Arial"/>
          <w:sz w:val="24"/>
          <w:szCs w:val="24"/>
        </w:rPr>
        <w:t xml:space="preserve"> según fuera el caso.</w:t>
      </w:r>
    </w:p>
    <w:p w:rsidR="00034E1F" w:rsidRPr="00673340" w:rsidRDefault="00034E1F" w:rsidP="00034E1F">
      <w:pPr>
        <w:pStyle w:val="corte4fondo"/>
        <w:spacing w:line="276" w:lineRule="auto"/>
        <w:rPr>
          <w:rFonts w:cs="Arial"/>
          <w:sz w:val="24"/>
          <w:szCs w:val="24"/>
        </w:rPr>
      </w:pPr>
    </w:p>
    <w:p w:rsidR="00034E1F" w:rsidRPr="00673340" w:rsidRDefault="00034E1F" w:rsidP="00023172">
      <w:pPr>
        <w:pStyle w:val="corte4fondo"/>
        <w:spacing w:line="276" w:lineRule="auto"/>
        <w:rPr>
          <w:rFonts w:cs="Arial"/>
          <w:sz w:val="24"/>
          <w:szCs w:val="24"/>
        </w:rPr>
      </w:pPr>
      <w:r w:rsidRPr="00673340">
        <w:rPr>
          <w:rFonts w:cs="Arial"/>
          <w:b/>
          <w:sz w:val="24"/>
          <w:szCs w:val="24"/>
        </w:rPr>
        <w:t xml:space="preserve">QUINTO. Auto de admisión y trámite. </w:t>
      </w:r>
      <w:r w:rsidRPr="00673340">
        <w:rPr>
          <w:rFonts w:cs="Arial"/>
          <w:sz w:val="24"/>
          <w:szCs w:val="24"/>
        </w:rPr>
        <w:t xml:space="preserve">Por proveído del </w:t>
      </w:r>
      <w:r w:rsidR="00E73C27" w:rsidRPr="00673340">
        <w:rPr>
          <w:rFonts w:cs="Arial"/>
          <w:sz w:val="24"/>
          <w:szCs w:val="24"/>
          <w:lang w:val="es-MX"/>
        </w:rPr>
        <w:t>27 veintisiete</w:t>
      </w:r>
      <w:r w:rsidR="00B16192" w:rsidRPr="00673340">
        <w:rPr>
          <w:rFonts w:cs="Arial"/>
          <w:sz w:val="24"/>
          <w:szCs w:val="24"/>
          <w:lang w:val="es-MX"/>
        </w:rPr>
        <w:t xml:space="preserve"> </w:t>
      </w:r>
      <w:r w:rsidRPr="00673340">
        <w:rPr>
          <w:rFonts w:cs="Arial"/>
          <w:sz w:val="24"/>
          <w:szCs w:val="24"/>
          <w:lang w:val="es-MX"/>
        </w:rPr>
        <w:t>de octubre de 2017 dos mil diecisiete</w:t>
      </w:r>
      <w:r w:rsidRPr="00673340">
        <w:rPr>
          <w:rFonts w:cs="Arial"/>
          <w:sz w:val="24"/>
          <w:szCs w:val="24"/>
        </w:rPr>
        <w:t xml:space="preserve"> la Comisionado Ponente:</w:t>
      </w:r>
    </w:p>
    <w:p w:rsidR="00034E1F" w:rsidRPr="00673340" w:rsidRDefault="00034E1F" w:rsidP="00023172">
      <w:pPr>
        <w:pStyle w:val="corte4fondo"/>
        <w:spacing w:line="276" w:lineRule="auto"/>
        <w:rPr>
          <w:rFonts w:cs="Arial"/>
          <w:sz w:val="24"/>
          <w:szCs w:val="24"/>
        </w:rPr>
      </w:pPr>
    </w:p>
    <w:p w:rsidR="00034E1F" w:rsidRPr="00673340" w:rsidRDefault="00034E1F" w:rsidP="00023172">
      <w:pPr>
        <w:pStyle w:val="corte4fondo"/>
        <w:numPr>
          <w:ilvl w:val="0"/>
          <w:numId w:val="2"/>
        </w:numPr>
        <w:spacing w:line="276" w:lineRule="auto"/>
        <w:rPr>
          <w:rFonts w:cs="Arial"/>
          <w:sz w:val="24"/>
          <w:szCs w:val="24"/>
        </w:rPr>
      </w:pPr>
      <w:r w:rsidRPr="00673340">
        <w:rPr>
          <w:rFonts w:cs="Arial"/>
          <w:sz w:val="24"/>
          <w:szCs w:val="24"/>
        </w:rPr>
        <w:t>Registró en el Libro de Gobierno el presente expediente como RR-</w:t>
      </w:r>
      <w:r w:rsidR="00E73C27" w:rsidRPr="00673340">
        <w:rPr>
          <w:rFonts w:cs="Arial"/>
          <w:sz w:val="24"/>
          <w:szCs w:val="24"/>
          <w:lang w:val="es-MX"/>
        </w:rPr>
        <w:t>75</w:t>
      </w:r>
      <w:r w:rsidR="00225B33" w:rsidRPr="00673340">
        <w:rPr>
          <w:rFonts w:cs="Arial"/>
          <w:sz w:val="24"/>
          <w:szCs w:val="24"/>
          <w:lang w:val="es-MX"/>
        </w:rPr>
        <w:t>8</w:t>
      </w:r>
      <w:r w:rsidRPr="00673340">
        <w:rPr>
          <w:rFonts w:cs="Arial"/>
          <w:sz w:val="24"/>
          <w:szCs w:val="24"/>
        </w:rPr>
        <w:t>/201</w:t>
      </w:r>
      <w:r w:rsidRPr="00673340">
        <w:rPr>
          <w:rFonts w:cs="Arial"/>
          <w:sz w:val="24"/>
          <w:szCs w:val="24"/>
          <w:lang w:val="es-MX"/>
        </w:rPr>
        <w:t>7</w:t>
      </w:r>
      <w:r w:rsidRPr="00673340">
        <w:rPr>
          <w:rFonts w:cs="Arial"/>
          <w:sz w:val="24"/>
          <w:szCs w:val="24"/>
        </w:rPr>
        <w:t>-2 PLATAFORMA.</w:t>
      </w:r>
    </w:p>
    <w:p w:rsidR="00034E1F" w:rsidRPr="00673340" w:rsidRDefault="00034E1F" w:rsidP="00023172">
      <w:pPr>
        <w:pStyle w:val="corte4fondo"/>
        <w:numPr>
          <w:ilvl w:val="0"/>
          <w:numId w:val="2"/>
        </w:numPr>
        <w:spacing w:line="276" w:lineRule="auto"/>
        <w:rPr>
          <w:rFonts w:cs="Arial"/>
          <w:sz w:val="24"/>
          <w:szCs w:val="24"/>
        </w:rPr>
      </w:pPr>
      <w:r w:rsidRPr="00673340">
        <w:rPr>
          <w:rFonts w:cs="Arial"/>
          <w:sz w:val="24"/>
          <w:szCs w:val="24"/>
        </w:rPr>
        <w:t>Admitió a trámite el presente recurso de revisión.</w:t>
      </w:r>
    </w:p>
    <w:p w:rsidR="00034E1F" w:rsidRPr="00673340" w:rsidRDefault="00034E1F" w:rsidP="00023172">
      <w:pPr>
        <w:pStyle w:val="corte4fondo"/>
        <w:numPr>
          <w:ilvl w:val="0"/>
          <w:numId w:val="2"/>
        </w:numPr>
        <w:spacing w:line="276" w:lineRule="auto"/>
        <w:rPr>
          <w:rFonts w:cs="Arial"/>
          <w:b/>
          <w:sz w:val="24"/>
          <w:szCs w:val="24"/>
        </w:rPr>
      </w:pPr>
      <w:r w:rsidRPr="00673340">
        <w:rPr>
          <w:rFonts w:cs="Arial"/>
          <w:sz w:val="24"/>
          <w:szCs w:val="24"/>
        </w:rPr>
        <w:t xml:space="preserve">Tuvo como </w:t>
      </w:r>
      <w:r w:rsidR="00225B33" w:rsidRPr="00673340">
        <w:rPr>
          <w:rFonts w:cs="Arial"/>
          <w:sz w:val="24"/>
          <w:szCs w:val="24"/>
          <w:lang w:val="es-MX"/>
        </w:rPr>
        <w:t>sujeto</w:t>
      </w:r>
      <w:r w:rsidR="00225B33" w:rsidRPr="00673340">
        <w:rPr>
          <w:rFonts w:cs="Arial"/>
          <w:sz w:val="24"/>
          <w:szCs w:val="24"/>
        </w:rPr>
        <w:t xml:space="preserve"> obligado</w:t>
      </w:r>
      <w:r w:rsidRPr="00673340">
        <w:rPr>
          <w:rFonts w:cs="Arial"/>
          <w:sz w:val="24"/>
          <w:szCs w:val="24"/>
        </w:rPr>
        <w:t xml:space="preserve"> al </w:t>
      </w:r>
      <w:r w:rsidR="00065014" w:rsidRPr="00673340">
        <w:rPr>
          <w:rFonts w:cs="Arial"/>
          <w:b/>
          <w:sz w:val="24"/>
          <w:szCs w:val="24"/>
          <w:lang w:val="es-ES"/>
        </w:rPr>
        <w:t xml:space="preserve">H. AYUNTAMIENTO DE VILLA DE ARISTA </w:t>
      </w:r>
      <w:r w:rsidR="00225B33" w:rsidRPr="00673340">
        <w:rPr>
          <w:rFonts w:cs="Arial"/>
          <w:b/>
          <w:sz w:val="24"/>
          <w:szCs w:val="24"/>
          <w:lang w:val="es-ES"/>
        </w:rPr>
        <w:t xml:space="preserve">a través de su PRESIDENTE MUNICIPAL, </w:t>
      </w:r>
      <w:r w:rsidR="00B16192" w:rsidRPr="00673340">
        <w:rPr>
          <w:rFonts w:cs="Arial"/>
          <w:sz w:val="24"/>
          <w:szCs w:val="24"/>
          <w:lang w:val="es-ES"/>
        </w:rPr>
        <w:t xml:space="preserve">del </w:t>
      </w:r>
      <w:r w:rsidRPr="00673340">
        <w:rPr>
          <w:rFonts w:cs="Arial"/>
          <w:b/>
          <w:sz w:val="24"/>
          <w:szCs w:val="24"/>
        </w:rPr>
        <w:t>TITULAR DE LA UNIDAD DE TRANSPARENCIA</w:t>
      </w:r>
      <w:r w:rsidR="00225B33" w:rsidRPr="00673340">
        <w:rPr>
          <w:rFonts w:cs="Arial"/>
          <w:b/>
          <w:sz w:val="24"/>
          <w:szCs w:val="24"/>
          <w:lang w:val="es-MX"/>
        </w:rPr>
        <w:t>, del DIRECTOR DE CATASTRO, del DIRECTOR DE PROTECCIÓN CIVIL, del DIRECTOR DE ECOLOGÍA y del DIRECTOR DE COMERCIO</w:t>
      </w:r>
      <w:r w:rsidR="00B16192" w:rsidRPr="00673340">
        <w:rPr>
          <w:rFonts w:cs="Arial"/>
          <w:b/>
          <w:sz w:val="24"/>
          <w:szCs w:val="24"/>
          <w:lang w:val="es-MX"/>
        </w:rPr>
        <w:t>.</w:t>
      </w:r>
    </w:p>
    <w:p w:rsidR="00034E1F" w:rsidRPr="00673340" w:rsidRDefault="00034E1F" w:rsidP="00023172">
      <w:pPr>
        <w:pStyle w:val="corte4fondo"/>
        <w:numPr>
          <w:ilvl w:val="0"/>
          <w:numId w:val="2"/>
        </w:numPr>
        <w:spacing w:line="276" w:lineRule="auto"/>
        <w:rPr>
          <w:rFonts w:cs="Arial"/>
          <w:sz w:val="24"/>
          <w:szCs w:val="24"/>
        </w:rPr>
      </w:pPr>
      <w:r w:rsidRPr="00673340">
        <w:rPr>
          <w:rFonts w:cs="Arial"/>
          <w:sz w:val="24"/>
          <w:szCs w:val="24"/>
        </w:rPr>
        <w:lastRenderedPageBreak/>
        <w:t>Se le tuvo al recurrente por señalado dirección electrónica para oír notificaciones.</w:t>
      </w:r>
    </w:p>
    <w:p w:rsidR="00034E1F" w:rsidRPr="00673340" w:rsidRDefault="00034E1F" w:rsidP="00023172">
      <w:pPr>
        <w:pStyle w:val="corte4fondo"/>
        <w:numPr>
          <w:ilvl w:val="0"/>
          <w:numId w:val="2"/>
        </w:numPr>
        <w:spacing w:line="276" w:lineRule="auto"/>
        <w:rPr>
          <w:rFonts w:cs="Arial"/>
          <w:sz w:val="24"/>
          <w:szCs w:val="24"/>
        </w:rPr>
      </w:pPr>
      <w:r w:rsidRPr="00673340">
        <w:rPr>
          <w:rFonts w:cs="Arial"/>
          <w:sz w:val="24"/>
          <w:szCs w:val="24"/>
        </w:rPr>
        <w:t xml:space="preserve">Se puso a disposición de las partes el expediente para que en un plazo máximo de 7 siete días manifestaran lo que a su derecho conviniera –ofrecer pruebas y alegar–.  </w:t>
      </w:r>
    </w:p>
    <w:p w:rsidR="00034E1F" w:rsidRPr="00673340" w:rsidRDefault="00034E1F" w:rsidP="00023172">
      <w:pPr>
        <w:pStyle w:val="corte4fondo"/>
        <w:spacing w:line="276" w:lineRule="auto"/>
        <w:rPr>
          <w:rFonts w:cs="Arial"/>
          <w:sz w:val="24"/>
          <w:szCs w:val="24"/>
        </w:rPr>
      </w:pPr>
    </w:p>
    <w:p w:rsidR="00034E1F" w:rsidRPr="00673340" w:rsidRDefault="00034E1F" w:rsidP="00023172">
      <w:pPr>
        <w:pStyle w:val="corte4fondo"/>
        <w:spacing w:line="276" w:lineRule="auto"/>
        <w:rPr>
          <w:rFonts w:cs="Arial"/>
          <w:sz w:val="24"/>
          <w:szCs w:val="24"/>
        </w:rPr>
      </w:pPr>
      <w:r w:rsidRPr="00673340">
        <w:rPr>
          <w:rFonts w:cs="Arial"/>
          <w:sz w:val="24"/>
          <w:szCs w:val="24"/>
        </w:rPr>
        <w:t>Asimismo en ese auto la ponente expresó que el sujeto obligado debería informar a esta Comisión de Transparencia si la información que le fue solicitada:</w:t>
      </w:r>
    </w:p>
    <w:p w:rsidR="00034E1F" w:rsidRPr="00673340" w:rsidRDefault="00034E1F" w:rsidP="00023172">
      <w:pPr>
        <w:pStyle w:val="corte4fondo"/>
        <w:spacing w:line="276" w:lineRule="auto"/>
        <w:rPr>
          <w:rFonts w:cs="Arial"/>
          <w:sz w:val="24"/>
          <w:szCs w:val="24"/>
        </w:rPr>
      </w:pPr>
    </w:p>
    <w:p w:rsidR="00034E1F" w:rsidRPr="00673340" w:rsidRDefault="00034E1F" w:rsidP="00023172">
      <w:pPr>
        <w:pStyle w:val="corte4fondo"/>
        <w:numPr>
          <w:ilvl w:val="0"/>
          <w:numId w:val="1"/>
        </w:numPr>
        <w:spacing w:line="276" w:lineRule="auto"/>
        <w:rPr>
          <w:rFonts w:cs="Arial"/>
          <w:sz w:val="24"/>
          <w:szCs w:val="24"/>
        </w:rPr>
      </w:pPr>
      <w:r w:rsidRPr="00673340">
        <w:rPr>
          <w:rFonts w:cs="Arial"/>
          <w:sz w:val="24"/>
          <w:szCs w:val="24"/>
        </w:rPr>
        <w:t>Se encontraba en sus archivos.</w:t>
      </w:r>
    </w:p>
    <w:p w:rsidR="00034E1F" w:rsidRPr="00673340" w:rsidRDefault="00034E1F" w:rsidP="00023172">
      <w:pPr>
        <w:pStyle w:val="corte4fondo"/>
        <w:numPr>
          <w:ilvl w:val="0"/>
          <w:numId w:val="1"/>
        </w:numPr>
        <w:spacing w:line="276" w:lineRule="auto"/>
        <w:rPr>
          <w:rFonts w:cs="Arial"/>
          <w:sz w:val="24"/>
          <w:szCs w:val="24"/>
        </w:rPr>
      </w:pPr>
      <w:r w:rsidRPr="00673340">
        <w:rPr>
          <w:rFonts w:cs="Arial"/>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034E1F" w:rsidRPr="00673340" w:rsidRDefault="00034E1F" w:rsidP="00023172">
      <w:pPr>
        <w:pStyle w:val="corte4fondo"/>
        <w:numPr>
          <w:ilvl w:val="0"/>
          <w:numId w:val="1"/>
        </w:numPr>
        <w:spacing w:line="276" w:lineRule="auto"/>
        <w:rPr>
          <w:rFonts w:cs="Arial"/>
          <w:sz w:val="24"/>
          <w:szCs w:val="24"/>
        </w:rPr>
      </w:pPr>
      <w:r w:rsidRPr="00673340">
        <w:rPr>
          <w:rFonts w:cs="Arial"/>
          <w:sz w:val="24"/>
          <w:szCs w:val="24"/>
        </w:rPr>
        <w:t xml:space="preserve">Se encontraba en una de las excepciones del derecho de acceso a la información como impedimento legal para su entrega –cuando se trate de información reservada o confidencial–. </w:t>
      </w:r>
    </w:p>
    <w:p w:rsidR="00034E1F" w:rsidRPr="00673340" w:rsidRDefault="00034E1F" w:rsidP="00023172">
      <w:pPr>
        <w:pStyle w:val="corte4fondo"/>
        <w:spacing w:line="276" w:lineRule="auto"/>
        <w:rPr>
          <w:rFonts w:cs="Arial"/>
          <w:sz w:val="24"/>
          <w:szCs w:val="24"/>
        </w:rPr>
      </w:pPr>
    </w:p>
    <w:p w:rsidR="00034E1F" w:rsidRPr="00673340" w:rsidRDefault="00034E1F" w:rsidP="00023172">
      <w:pPr>
        <w:pStyle w:val="corte4fondo"/>
        <w:spacing w:line="276" w:lineRule="auto"/>
        <w:rPr>
          <w:rFonts w:cs="Arial"/>
          <w:sz w:val="24"/>
          <w:szCs w:val="24"/>
        </w:rPr>
      </w:pPr>
      <w:r w:rsidRPr="00673340">
        <w:rPr>
          <w:rFonts w:cs="Arial"/>
          <w:sz w:val="24"/>
          <w:szCs w:val="24"/>
        </w:rPr>
        <w:t>Por lo tanto, el ponente apercibió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034E1F" w:rsidRPr="00673340" w:rsidRDefault="00034E1F" w:rsidP="00023172">
      <w:pPr>
        <w:pStyle w:val="corte4fondo"/>
        <w:spacing w:line="276" w:lineRule="auto"/>
        <w:rPr>
          <w:rFonts w:cs="Arial"/>
          <w:sz w:val="24"/>
          <w:szCs w:val="24"/>
        </w:rPr>
      </w:pPr>
    </w:p>
    <w:p w:rsidR="00034E1F" w:rsidRPr="00673340" w:rsidRDefault="00034E1F" w:rsidP="00023172">
      <w:pPr>
        <w:pStyle w:val="corte4fondo"/>
        <w:spacing w:line="276" w:lineRule="auto"/>
        <w:rPr>
          <w:rFonts w:cs="Arial"/>
          <w:sz w:val="24"/>
          <w:szCs w:val="24"/>
          <w:lang w:val="es-ES"/>
        </w:rPr>
      </w:pPr>
      <w:r w:rsidRPr="00673340">
        <w:rPr>
          <w:rFonts w:cs="Arial"/>
          <w:sz w:val="24"/>
          <w:szCs w:val="24"/>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034E1F" w:rsidRPr="00673340" w:rsidRDefault="00034E1F" w:rsidP="00023172">
      <w:pPr>
        <w:pStyle w:val="corte4fondo"/>
        <w:spacing w:line="276" w:lineRule="auto"/>
        <w:rPr>
          <w:rFonts w:cs="Arial"/>
          <w:sz w:val="24"/>
          <w:szCs w:val="24"/>
          <w:lang w:val="es-ES"/>
        </w:rPr>
      </w:pPr>
    </w:p>
    <w:p w:rsidR="00034E1F" w:rsidRPr="00673340" w:rsidRDefault="00034E1F" w:rsidP="00023172">
      <w:pPr>
        <w:pStyle w:val="corte4fondo"/>
        <w:spacing w:line="276" w:lineRule="auto"/>
        <w:ind w:firstLine="0"/>
        <w:rPr>
          <w:rFonts w:cs="Arial"/>
          <w:sz w:val="24"/>
          <w:szCs w:val="24"/>
          <w:lang w:val="es-MX"/>
        </w:rPr>
      </w:pPr>
      <w:r w:rsidRPr="00673340">
        <w:rPr>
          <w:rFonts w:cs="Arial"/>
          <w:sz w:val="24"/>
          <w:szCs w:val="24"/>
        </w:rPr>
        <w:tab/>
      </w:r>
      <w:r w:rsidRPr="00673340">
        <w:rPr>
          <w:rFonts w:cs="Arial"/>
          <w:b/>
          <w:sz w:val="24"/>
          <w:szCs w:val="24"/>
        </w:rPr>
        <w:t>SEXTO. Informe de los sujetos obligados</w:t>
      </w:r>
      <w:r w:rsidRPr="00673340">
        <w:rPr>
          <w:rFonts w:cs="Arial"/>
          <w:sz w:val="24"/>
          <w:szCs w:val="24"/>
        </w:rPr>
        <w:t>. Por proveído del</w:t>
      </w:r>
      <w:r w:rsidR="00440C35" w:rsidRPr="00673340">
        <w:rPr>
          <w:rFonts w:cs="Arial"/>
          <w:sz w:val="24"/>
          <w:szCs w:val="24"/>
          <w:lang w:val="es-MX"/>
        </w:rPr>
        <w:t xml:space="preserve"> 16</w:t>
      </w:r>
      <w:r w:rsidR="00832007" w:rsidRPr="00673340">
        <w:rPr>
          <w:rFonts w:cs="Arial"/>
          <w:sz w:val="24"/>
          <w:szCs w:val="24"/>
          <w:lang w:val="es-MX"/>
        </w:rPr>
        <w:t xml:space="preserve"> </w:t>
      </w:r>
      <w:r w:rsidR="00440C35" w:rsidRPr="00673340">
        <w:rPr>
          <w:rFonts w:cs="Arial"/>
          <w:sz w:val="24"/>
          <w:szCs w:val="24"/>
          <w:lang w:val="es-MX"/>
        </w:rPr>
        <w:t xml:space="preserve">dieciséis </w:t>
      </w:r>
      <w:r w:rsidR="00832007" w:rsidRPr="00673340">
        <w:rPr>
          <w:rFonts w:cs="Arial"/>
          <w:sz w:val="24"/>
          <w:szCs w:val="24"/>
          <w:lang w:val="es-MX"/>
        </w:rPr>
        <w:t>de noviembre</w:t>
      </w:r>
      <w:r w:rsidRPr="00673340">
        <w:rPr>
          <w:rFonts w:cs="Arial"/>
          <w:sz w:val="24"/>
          <w:szCs w:val="24"/>
          <w:lang w:val="es-MX"/>
        </w:rPr>
        <w:t xml:space="preserve"> </w:t>
      </w:r>
      <w:r w:rsidRPr="00673340">
        <w:rPr>
          <w:rFonts w:cs="Arial"/>
          <w:sz w:val="24"/>
          <w:szCs w:val="24"/>
        </w:rPr>
        <w:t>de 2017 dos mil diecisiete la ponente del presente asunto tuvo:</w:t>
      </w:r>
    </w:p>
    <w:p w:rsidR="00034E1F" w:rsidRPr="00673340" w:rsidRDefault="00034E1F" w:rsidP="00023172">
      <w:pPr>
        <w:pStyle w:val="corte4fondo"/>
        <w:spacing w:line="276" w:lineRule="auto"/>
        <w:ind w:left="709" w:firstLine="0"/>
        <w:rPr>
          <w:rFonts w:cs="Arial"/>
          <w:sz w:val="24"/>
          <w:szCs w:val="24"/>
        </w:rPr>
      </w:pPr>
    </w:p>
    <w:p w:rsidR="00034E1F" w:rsidRPr="00673340" w:rsidRDefault="00034E1F" w:rsidP="00023172">
      <w:pPr>
        <w:pStyle w:val="corte4fondo"/>
        <w:numPr>
          <w:ilvl w:val="0"/>
          <w:numId w:val="3"/>
        </w:numPr>
        <w:spacing w:line="276" w:lineRule="auto"/>
        <w:rPr>
          <w:rFonts w:cs="Arial"/>
          <w:sz w:val="24"/>
          <w:szCs w:val="24"/>
        </w:rPr>
      </w:pPr>
      <w:r w:rsidRPr="00673340">
        <w:rPr>
          <w:rFonts w:cs="Arial"/>
          <w:sz w:val="24"/>
          <w:szCs w:val="24"/>
        </w:rPr>
        <w:t xml:space="preserve">Por recibido </w:t>
      </w:r>
      <w:r w:rsidRPr="00673340">
        <w:rPr>
          <w:rFonts w:cs="Arial"/>
          <w:sz w:val="24"/>
          <w:szCs w:val="24"/>
          <w:lang w:val="es-MX"/>
        </w:rPr>
        <w:t>oficio de los sujetos obligados por medio del cual rendían su informe.</w:t>
      </w:r>
    </w:p>
    <w:p w:rsidR="00034E1F" w:rsidRPr="00673340" w:rsidRDefault="00034E1F" w:rsidP="00023172">
      <w:pPr>
        <w:pStyle w:val="corte4fondo"/>
        <w:numPr>
          <w:ilvl w:val="0"/>
          <w:numId w:val="3"/>
        </w:numPr>
        <w:spacing w:line="276" w:lineRule="auto"/>
        <w:rPr>
          <w:rFonts w:cs="Arial"/>
          <w:sz w:val="24"/>
          <w:szCs w:val="24"/>
        </w:rPr>
      </w:pPr>
      <w:r w:rsidRPr="00673340">
        <w:rPr>
          <w:rFonts w:cs="Arial"/>
          <w:sz w:val="24"/>
          <w:szCs w:val="24"/>
        </w:rPr>
        <w:t xml:space="preserve">Por reconocida su personalidad. </w:t>
      </w:r>
    </w:p>
    <w:p w:rsidR="00034E1F" w:rsidRPr="00673340" w:rsidRDefault="00034E1F" w:rsidP="00023172">
      <w:pPr>
        <w:pStyle w:val="corte4fondo"/>
        <w:numPr>
          <w:ilvl w:val="0"/>
          <w:numId w:val="3"/>
        </w:numPr>
        <w:spacing w:line="276" w:lineRule="auto"/>
        <w:rPr>
          <w:rFonts w:cs="Arial"/>
          <w:sz w:val="24"/>
          <w:szCs w:val="24"/>
        </w:rPr>
      </w:pPr>
      <w:r w:rsidRPr="00673340">
        <w:rPr>
          <w:rFonts w:cs="Arial"/>
          <w:sz w:val="24"/>
          <w:szCs w:val="24"/>
        </w:rPr>
        <w:t>Por rendido en tiempo y forma el informe solicitado.</w:t>
      </w:r>
    </w:p>
    <w:p w:rsidR="00034E1F" w:rsidRPr="00673340" w:rsidRDefault="00034E1F" w:rsidP="00023172">
      <w:pPr>
        <w:pStyle w:val="corte4fondo"/>
        <w:numPr>
          <w:ilvl w:val="0"/>
          <w:numId w:val="3"/>
        </w:numPr>
        <w:spacing w:line="276" w:lineRule="auto"/>
        <w:rPr>
          <w:rFonts w:cs="Arial"/>
          <w:sz w:val="24"/>
          <w:szCs w:val="24"/>
        </w:rPr>
      </w:pPr>
      <w:r w:rsidRPr="00673340">
        <w:rPr>
          <w:rFonts w:cs="Arial"/>
          <w:sz w:val="24"/>
          <w:szCs w:val="24"/>
        </w:rPr>
        <w:t>Por expresados los argumentos relacionados con el presente asunto.</w:t>
      </w:r>
    </w:p>
    <w:p w:rsidR="00034E1F" w:rsidRPr="00673340" w:rsidRDefault="00034E1F" w:rsidP="00023172">
      <w:pPr>
        <w:pStyle w:val="corte4fondo"/>
        <w:numPr>
          <w:ilvl w:val="0"/>
          <w:numId w:val="3"/>
        </w:numPr>
        <w:spacing w:line="276" w:lineRule="auto"/>
        <w:rPr>
          <w:rFonts w:cs="Arial"/>
          <w:sz w:val="24"/>
          <w:szCs w:val="24"/>
        </w:rPr>
      </w:pPr>
      <w:r w:rsidRPr="00673340">
        <w:rPr>
          <w:rFonts w:cs="Arial"/>
          <w:sz w:val="24"/>
          <w:szCs w:val="24"/>
        </w:rPr>
        <w:t>Por señalado persona y domicilio para oír y recibir notificaciones.</w:t>
      </w:r>
    </w:p>
    <w:p w:rsidR="00034E1F" w:rsidRPr="00673340" w:rsidRDefault="00034E1F" w:rsidP="00023172">
      <w:pPr>
        <w:pStyle w:val="corte4fondo"/>
        <w:spacing w:line="276" w:lineRule="auto"/>
        <w:ind w:left="1510" w:firstLine="0"/>
        <w:rPr>
          <w:rFonts w:cs="Arial"/>
          <w:sz w:val="24"/>
          <w:szCs w:val="24"/>
        </w:rPr>
      </w:pPr>
      <w:r w:rsidRPr="00673340">
        <w:rPr>
          <w:rFonts w:cs="Arial"/>
          <w:sz w:val="24"/>
          <w:szCs w:val="24"/>
        </w:rPr>
        <w:t xml:space="preserve"> </w:t>
      </w:r>
    </w:p>
    <w:p w:rsidR="00034E1F" w:rsidRPr="00673340" w:rsidRDefault="00034E1F" w:rsidP="00023172">
      <w:pPr>
        <w:spacing w:after="0"/>
        <w:jc w:val="both"/>
        <w:rPr>
          <w:rFonts w:ascii="Arial" w:eastAsia="Times New Roman" w:hAnsi="Arial" w:cs="Arial"/>
          <w:sz w:val="24"/>
          <w:szCs w:val="24"/>
          <w:lang w:eastAsia="es-MX"/>
        </w:rPr>
      </w:pPr>
      <w:r w:rsidRPr="00673340">
        <w:rPr>
          <w:rFonts w:ascii="Arial" w:hAnsi="Arial" w:cs="Arial"/>
          <w:sz w:val="24"/>
          <w:szCs w:val="24"/>
        </w:rPr>
        <w:tab/>
      </w:r>
      <w:r w:rsidRPr="00673340">
        <w:rPr>
          <w:rFonts w:ascii="Arial" w:eastAsia="Times New Roman" w:hAnsi="Arial" w:cs="Arial"/>
          <w:sz w:val="24"/>
          <w:szCs w:val="24"/>
          <w:lang w:eastAsia="es-MX"/>
        </w:rPr>
        <w:t>Respecto de la parte recurrente, esta Comisión advirtió que no compareció a realizar las manifestaciones que a su derecho conviniera - ofrecer pruebas y alegar.</w:t>
      </w:r>
    </w:p>
    <w:p w:rsidR="00832007" w:rsidRPr="00673340" w:rsidRDefault="00832007" w:rsidP="00023172">
      <w:pPr>
        <w:pStyle w:val="corte4fondo"/>
        <w:spacing w:line="276" w:lineRule="auto"/>
        <w:rPr>
          <w:rFonts w:cs="Arial"/>
          <w:sz w:val="24"/>
          <w:szCs w:val="24"/>
          <w:lang w:val="es-ES"/>
        </w:rPr>
      </w:pPr>
    </w:p>
    <w:p w:rsidR="00034E1F" w:rsidRPr="00673340" w:rsidRDefault="00832007" w:rsidP="00023172">
      <w:pPr>
        <w:pStyle w:val="corte4fondo"/>
        <w:spacing w:line="276" w:lineRule="auto"/>
        <w:rPr>
          <w:rFonts w:cs="Arial"/>
          <w:sz w:val="24"/>
          <w:szCs w:val="24"/>
        </w:rPr>
      </w:pPr>
      <w:r w:rsidRPr="00673340">
        <w:rPr>
          <w:rFonts w:cs="Arial"/>
          <w:sz w:val="24"/>
          <w:szCs w:val="24"/>
        </w:rPr>
        <w:lastRenderedPageBreak/>
        <w:t>Para concluir, la ponente en cumplimiento a los acuerdos CEGAIP-198/2016 y 199/2016 S.E. del 14 catorce de julio de este año amplió el plazo para resolver el presente asunto</w:t>
      </w:r>
      <w:r w:rsidRPr="00673340">
        <w:rPr>
          <w:rFonts w:cs="Arial"/>
          <w:sz w:val="24"/>
          <w:szCs w:val="24"/>
          <w:lang w:val="es-ES"/>
        </w:rPr>
        <w:t xml:space="preserve">, por tanto, </w:t>
      </w:r>
      <w:r w:rsidR="00034E1F" w:rsidRPr="00673340">
        <w:rPr>
          <w:rFonts w:cs="Arial"/>
          <w:sz w:val="24"/>
          <w:szCs w:val="24"/>
        </w:rPr>
        <w:t>declaró cerrado el periodo de instrucción y procedió a elaborar el proyecto de resolución respectivo.</w:t>
      </w:r>
    </w:p>
    <w:p w:rsidR="00034E1F" w:rsidRPr="00673340" w:rsidRDefault="00034E1F" w:rsidP="00023172">
      <w:pPr>
        <w:pStyle w:val="corte4fondo"/>
        <w:spacing w:line="276" w:lineRule="auto"/>
        <w:jc w:val="center"/>
        <w:rPr>
          <w:rFonts w:cs="Arial"/>
          <w:b/>
          <w:sz w:val="24"/>
          <w:szCs w:val="24"/>
        </w:rPr>
      </w:pPr>
    </w:p>
    <w:p w:rsidR="00034E1F" w:rsidRPr="00673340" w:rsidRDefault="00034E1F" w:rsidP="00023172">
      <w:pPr>
        <w:pStyle w:val="corte4fondo"/>
        <w:spacing w:line="276" w:lineRule="auto"/>
        <w:jc w:val="center"/>
        <w:rPr>
          <w:rFonts w:cs="Arial"/>
          <w:b/>
          <w:sz w:val="24"/>
          <w:szCs w:val="24"/>
        </w:rPr>
      </w:pPr>
      <w:r w:rsidRPr="00673340">
        <w:rPr>
          <w:rFonts w:cs="Arial"/>
          <w:b/>
          <w:sz w:val="24"/>
          <w:szCs w:val="24"/>
        </w:rPr>
        <w:t>CONSIDERANDO</w:t>
      </w:r>
    </w:p>
    <w:p w:rsidR="00034E1F" w:rsidRPr="00673340" w:rsidRDefault="00034E1F" w:rsidP="00023172">
      <w:pPr>
        <w:pStyle w:val="corte4fondo"/>
        <w:spacing w:line="276" w:lineRule="auto"/>
        <w:jc w:val="center"/>
        <w:rPr>
          <w:rFonts w:cs="Arial"/>
          <w:b/>
          <w:sz w:val="24"/>
          <w:szCs w:val="24"/>
        </w:rPr>
      </w:pPr>
    </w:p>
    <w:p w:rsidR="00034E1F" w:rsidRPr="00673340" w:rsidRDefault="00034E1F" w:rsidP="00023172">
      <w:pPr>
        <w:pStyle w:val="corte4fondo"/>
        <w:spacing w:line="276" w:lineRule="auto"/>
        <w:rPr>
          <w:rFonts w:cs="Arial"/>
          <w:sz w:val="24"/>
          <w:szCs w:val="24"/>
        </w:rPr>
      </w:pPr>
      <w:r w:rsidRPr="00673340">
        <w:rPr>
          <w:rFonts w:cs="Arial"/>
          <w:b/>
          <w:sz w:val="24"/>
          <w:szCs w:val="24"/>
        </w:rPr>
        <w:t xml:space="preserve">PRIMERO. Competencia. </w:t>
      </w:r>
      <w:r w:rsidRPr="00673340">
        <w:rPr>
          <w:rFonts w:cs="Arial"/>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034E1F" w:rsidRPr="00673340" w:rsidRDefault="00034E1F" w:rsidP="00023172">
      <w:pPr>
        <w:pStyle w:val="corte4fondo"/>
        <w:spacing w:line="276" w:lineRule="auto"/>
        <w:rPr>
          <w:rFonts w:cs="Arial"/>
          <w:sz w:val="24"/>
          <w:szCs w:val="24"/>
        </w:rPr>
      </w:pPr>
    </w:p>
    <w:p w:rsidR="00034E1F" w:rsidRPr="00673340" w:rsidRDefault="00034E1F" w:rsidP="00023172">
      <w:pPr>
        <w:pStyle w:val="corte4fondo"/>
        <w:spacing w:line="276" w:lineRule="auto"/>
        <w:rPr>
          <w:rFonts w:cs="Arial"/>
          <w:sz w:val="24"/>
          <w:szCs w:val="24"/>
        </w:rPr>
      </w:pPr>
      <w:r w:rsidRPr="00673340">
        <w:rPr>
          <w:rFonts w:cs="Arial"/>
          <w:b/>
          <w:sz w:val="24"/>
          <w:szCs w:val="24"/>
        </w:rPr>
        <w:t xml:space="preserve">SEGUNDO. Procedencia. </w:t>
      </w:r>
      <w:r w:rsidRPr="00673340">
        <w:rPr>
          <w:rFonts w:cs="Arial"/>
          <w:sz w:val="24"/>
          <w:szCs w:val="24"/>
        </w:rPr>
        <w:t xml:space="preserve">El presente recurso de revisión es procedente en términos del artículo 166 de la Ley de Transparencia y Acceso a la Información Pública del Estado ya que la recurrente se inconforma por la respuesta a su solicitud de acceso a la información pública. </w:t>
      </w:r>
    </w:p>
    <w:p w:rsidR="00034E1F" w:rsidRPr="00673340" w:rsidRDefault="00034E1F" w:rsidP="00023172">
      <w:pPr>
        <w:pStyle w:val="corte4fondo"/>
        <w:spacing w:line="276" w:lineRule="auto"/>
        <w:rPr>
          <w:rFonts w:cs="Arial"/>
          <w:sz w:val="24"/>
          <w:szCs w:val="24"/>
        </w:rPr>
      </w:pPr>
    </w:p>
    <w:p w:rsidR="00034E1F" w:rsidRPr="00673340" w:rsidRDefault="00034E1F" w:rsidP="00023172">
      <w:pPr>
        <w:pStyle w:val="corte4fondo"/>
        <w:spacing w:line="276" w:lineRule="auto"/>
        <w:rPr>
          <w:rFonts w:cs="Arial"/>
          <w:sz w:val="24"/>
          <w:szCs w:val="24"/>
        </w:rPr>
      </w:pPr>
      <w:r w:rsidRPr="00673340">
        <w:rPr>
          <w:rFonts w:cs="Arial"/>
          <w:b/>
          <w:sz w:val="24"/>
          <w:szCs w:val="24"/>
        </w:rPr>
        <w:t xml:space="preserve">TERCERO. Legitimación. </w:t>
      </w:r>
      <w:r w:rsidRPr="00673340">
        <w:rPr>
          <w:rFonts w:cs="Arial"/>
          <w:sz w:val="24"/>
          <w:szCs w:val="24"/>
        </w:rPr>
        <w:t>El recurrente se encuentra legitimado para interponer el recurso de revisión, ya que fue él quien presentó la solicitud de acceso a la información pública y la respuesta recaída a ésta es precisamente a aquél a quien le pudiese causar perjuicio.</w:t>
      </w:r>
    </w:p>
    <w:p w:rsidR="00034E1F" w:rsidRPr="00673340" w:rsidRDefault="00034E1F" w:rsidP="00023172">
      <w:pPr>
        <w:pStyle w:val="corte4fondo"/>
        <w:spacing w:line="276" w:lineRule="auto"/>
        <w:rPr>
          <w:rFonts w:cs="Arial"/>
          <w:sz w:val="24"/>
          <w:szCs w:val="24"/>
        </w:rPr>
      </w:pPr>
    </w:p>
    <w:p w:rsidR="00034E1F" w:rsidRPr="00673340" w:rsidRDefault="00034E1F" w:rsidP="00023172">
      <w:pPr>
        <w:pStyle w:val="corte4fondo"/>
        <w:spacing w:line="276" w:lineRule="auto"/>
        <w:rPr>
          <w:rFonts w:cs="Arial"/>
          <w:sz w:val="24"/>
          <w:szCs w:val="24"/>
        </w:rPr>
      </w:pPr>
      <w:r w:rsidRPr="00673340">
        <w:rPr>
          <w:rFonts w:cs="Arial"/>
          <w:b/>
          <w:sz w:val="24"/>
          <w:szCs w:val="24"/>
        </w:rPr>
        <w:t>CUARTO. Oportunidad del recurso</w:t>
      </w:r>
      <w:r w:rsidRPr="00673340">
        <w:rPr>
          <w:rFonts w:cs="Arial"/>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34E1F" w:rsidRPr="00673340" w:rsidRDefault="00034E1F" w:rsidP="00023172">
      <w:pPr>
        <w:pStyle w:val="corte4fondo"/>
        <w:spacing w:line="276" w:lineRule="auto"/>
        <w:rPr>
          <w:rFonts w:cs="Arial"/>
          <w:sz w:val="24"/>
          <w:szCs w:val="24"/>
        </w:rPr>
      </w:pPr>
    </w:p>
    <w:p w:rsidR="00034E1F" w:rsidRPr="00673340" w:rsidRDefault="00034E1F" w:rsidP="00023172">
      <w:pPr>
        <w:pStyle w:val="corte4fondo"/>
        <w:numPr>
          <w:ilvl w:val="0"/>
          <w:numId w:val="4"/>
        </w:numPr>
        <w:spacing w:line="276" w:lineRule="auto"/>
        <w:rPr>
          <w:rFonts w:cs="Arial"/>
          <w:sz w:val="24"/>
          <w:szCs w:val="24"/>
        </w:rPr>
      </w:pPr>
      <w:r w:rsidRPr="00673340">
        <w:rPr>
          <w:rFonts w:cs="Arial"/>
          <w:sz w:val="24"/>
          <w:szCs w:val="24"/>
        </w:rPr>
        <w:t xml:space="preserve">El </w:t>
      </w:r>
      <w:r w:rsidR="00425AA1" w:rsidRPr="00673340">
        <w:rPr>
          <w:rFonts w:cs="Arial"/>
          <w:sz w:val="24"/>
          <w:szCs w:val="24"/>
          <w:lang w:val="es-ES"/>
        </w:rPr>
        <w:t xml:space="preserve">04 cuatro de octubre </w:t>
      </w:r>
      <w:r w:rsidRPr="00673340">
        <w:rPr>
          <w:rFonts w:cs="Arial"/>
          <w:sz w:val="24"/>
          <w:szCs w:val="24"/>
          <w:lang w:val="es-MX"/>
        </w:rPr>
        <w:t>de 2017 dos mil diecisiete</w:t>
      </w:r>
      <w:r w:rsidRPr="00673340">
        <w:rPr>
          <w:rFonts w:cs="Arial"/>
          <w:sz w:val="24"/>
          <w:szCs w:val="24"/>
        </w:rPr>
        <w:t xml:space="preserve"> el solicitante de la información fue notificado de la respuesta a su solicitud.</w:t>
      </w:r>
    </w:p>
    <w:p w:rsidR="00034E1F" w:rsidRPr="00673340" w:rsidRDefault="00034E1F" w:rsidP="00023172">
      <w:pPr>
        <w:pStyle w:val="corte4fondo"/>
        <w:numPr>
          <w:ilvl w:val="0"/>
          <w:numId w:val="4"/>
        </w:numPr>
        <w:spacing w:line="276" w:lineRule="auto"/>
        <w:rPr>
          <w:rFonts w:cs="Arial"/>
          <w:sz w:val="24"/>
          <w:szCs w:val="24"/>
        </w:rPr>
      </w:pPr>
      <w:r w:rsidRPr="00673340">
        <w:rPr>
          <w:rFonts w:cs="Arial"/>
          <w:sz w:val="24"/>
          <w:szCs w:val="24"/>
        </w:rPr>
        <w:t xml:space="preserve">Por lo tanto, el plazo de los quince días hábiles para interponer el recurso de revisión transcurrió del día </w:t>
      </w:r>
      <w:r w:rsidR="00425AA1" w:rsidRPr="00673340">
        <w:rPr>
          <w:rFonts w:cs="Arial"/>
          <w:sz w:val="24"/>
          <w:szCs w:val="24"/>
          <w:lang w:val="es-MX"/>
        </w:rPr>
        <w:t xml:space="preserve">05 cinco </w:t>
      </w:r>
      <w:r w:rsidR="008E4B60" w:rsidRPr="00673340">
        <w:rPr>
          <w:rFonts w:cs="Arial"/>
          <w:sz w:val="24"/>
          <w:szCs w:val="24"/>
          <w:lang w:val="es-ES"/>
        </w:rPr>
        <w:t>al</w:t>
      </w:r>
      <w:r w:rsidR="00425AA1" w:rsidRPr="00673340">
        <w:rPr>
          <w:rFonts w:cs="Arial"/>
          <w:sz w:val="24"/>
          <w:szCs w:val="24"/>
          <w:lang w:val="es-ES"/>
        </w:rPr>
        <w:t xml:space="preserve"> 26 veintiséis de octubre</w:t>
      </w:r>
      <w:r w:rsidRPr="00673340">
        <w:rPr>
          <w:rFonts w:cs="Arial"/>
          <w:sz w:val="24"/>
          <w:szCs w:val="24"/>
        </w:rPr>
        <w:t xml:space="preserve">. </w:t>
      </w:r>
    </w:p>
    <w:p w:rsidR="00034E1F" w:rsidRPr="00673340" w:rsidRDefault="00034E1F" w:rsidP="00023172">
      <w:pPr>
        <w:pStyle w:val="corte4fondo"/>
        <w:numPr>
          <w:ilvl w:val="0"/>
          <w:numId w:val="4"/>
        </w:numPr>
        <w:spacing w:line="276" w:lineRule="auto"/>
        <w:rPr>
          <w:rFonts w:cs="Arial"/>
          <w:sz w:val="24"/>
          <w:szCs w:val="24"/>
        </w:rPr>
      </w:pPr>
      <w:r w:rsidRPr="00673340">
        <w:rPr>
          <w:rFonts w:cs="Arial"/>
          <w:sz w:val="24"/>
          <w:szCs w:val="24"/>
        </w:rPr>
        <w:t>Se deben de descontar de dicho cómputo por ser inhábiles los días</w:t>
      </w:r>
      <w:r w:rsidRPr="00673340">
        <w:rPr>
          <w:rFonts w:cs="Arial"/>
          <w:sz w:val="24"/>
          <w:szCs w:val="24"/>
          <w:lang w:val="es-MX"/>
        </w:rPr>
        <w:t xml:space="preserve">  </w:t>
      </w:r>
      <w:r w:rsidR="00425AA1" w:rsidRPr="00673340">
        <w:rPr>
          <w:rFonts w:cs="Arial"/>
          <w:sz w:val="24"/>
          <w:szCs w:val="24"/>
          <w:lang w:val="es-MX"/>
        </w:rPr>
        <w:t>07 siete, 08 ocho, 12 doce, 14 catorce, 15 quince, 21 veintiuno y</w:t>
      </w:r>
      <w:r w:rsidR="00015F89" w:rsidRPr="00673340">
        <w:rPr>
          <w:rFonts w:cs="Arial"/>
          <w:sz w:val="24"/>
          <w:szCs w:val="24"/>
          <w:lang w:val="es-MX"/>
        </w:rPr>
        <w:t xml:space="preserve"> 22 veintidós,</w:t>
      </w:r>
      <w:r w:rsidR="00575112" w:rsidRPr="00673340">
        <w:rPr>
          <w:rFonts w:cs="Arial"/>
          <w:sz w:val="24"/>
          <w:szCs w:val="24"/>
          <w:lang w:val="es-MX"/>
        </w:rPr>
        <w:t xml:space="preserve"> </w:t>
      </w:r>
      <w:r w:rsidRPr="00673340">
        <w:rPr>
          <w:rFonts w:cs="Arial"/>
          <w:sz w:val="24"/>
          <w:szCs w:val="24"/>
          <w:lang w:val="es-MX"/>
        </w:rPr>
        <w:t>de octubre</w:t>
      </w:r>
      <w:r w:rsidR="008E4B60" w:rsidRPr="00673340">
        <w:rPr>
          <w:rFonts w:cs="Arial"/>
          <w:sz w:val="24"/>
          <w:szCs w:val="24"/>
          <w:lang w:val="es-MX"/>
        </w:rPr>
        <w:t xml:space="preserve"> inhábiles</w:t>
      </w:r>
      <w:r w:rsidRPr="00673340">
        <w:rPr>
          <w:rFonts w:cs="Arial"/>
          <w:sz w:val="24"/>
          <w:szCs w:val="24"/>
          <w:lang w:val="es-MX"/>
        </w:rPr>
        <w:t xml:space="preserve">. </w:t>
      </w:r>
    </w:p>
    <w:p w:rsidR="00034E1F" w:rsidRPr="00673340" w:rsidRDefault="00034E1F" w:rsidP="00023172">
      <w:pPr>
        <w:pStyle w:val="corte4fondo"/>
        <w:numPr>
          <w:ilvl w:val="0"/>
          <w:numId w:val="4"/>
        </w:numPr>
        <w:spacing w:line="276" w:lineRule="auto"/>
        <w:rPr>
          <w:rFonts w:cs="Arial"/>
          <w:sz w:val="24"/>
          <w:szCs w:val="24"/>
        </w:rPr>
      </w:pPr>
      <w:r w:rsidRPr="00673340">
        <w:rPr>
          <w:rFonts w:cs="Arial"/>
          <w:sz w:val="24"/>
          <w:szCs w:val="24"/>
        </w:rPr>
        <w:t>Consecuentemente si el</w:t>
      </w:r>
      <w:r w:rsidR="008E4B60" w:rsidRPr="00673340">
        <w:rPr>
          <w:rFonts w:cs="Arial"/>
          <w:sz w:val="24"/>
          <w:szCs w:val="24"/>
          <w:lang w:val="es-MX"/>
        </w:rPr>
        <w:t xml:space="preserve"> </w:t>
      </w:r>
      <w:r w:rsidR="00425AA1" w:rsidRPr="00673340">
        <w:rPr>
          <w:rFonts w:cs="Arial"/>
          <w:sz w:val="24"/>
          <w:szCs w:val="24"/>
          <w:lang w:val="es-ES"/>
        </w:rPr>
        <w:t xml:space="preserve">24 veinticuatro </w:t>
      </w:r>
      <w:r w:rsidR="00015F89" w:rsidRPr="00673340">
        <w:rPr>
          <w:rFonts w:cs="Arial"/>
          <w:sz w:val="24"/>
          <w:szCs w:val="24"/>
          <w:lang w:val="es-ES"/>
        </w:rPr>
        <w:t>de octubre, tomándose como día de interposición el día</w:t>
      </w:r>
      <w:r w:rsidR="008E4B60" w:rsidRPr="00673340">
        <w:rPr>
          <w:rFonts w:cs="Arial"/>
          <w:sz w:val="24"/>
          <w:szCs w:val="24"/>
          <w:lang w:val="es-ES"/>
        </w:rPr>
        <w:t xml:space="preserve"> </w:t>
      </w:r>
      <w:r w:rsidR="008E4B60" w:rsidRPr="00673340">
        <w:rPr>
          <w:rFonts w:cs="Arial"/>
          <w:sz w:val="24"/>
          <w:szCs w:val="24"/>
          <w:lang w:val="es-MX"/>
        </w:rPr>
        <w:t xml:space="preserve"> </w:t>
      </w:r>
      <w:r w:rsidR="008E4B60" w:rsidRPr="00673340">
        <w:rPr>
          <w:rFonts w:cs="Arial"/>
          <w:sz w:val="24"/>
          <w:szCs w:val="24"/>
          <w:lang w:val="es-ES"/>
        </w:rPr>
        <w:t>del referido mes</w:t>
      </w:r>
      <w:r w:rsidR="00015F89" w:rsidRPr="00673340">
        <w:rPr>
          <w:rFonts w:cs="Arial"/>
          <w:sz w:val="24"/>
          <w:szCs w:val="24"/>
          <w:lang w:val="es-ES"/>
        </w:rPr>
        <w:t xml:space="preserve"> del año próximo </w:t>
      </w:r>
      <w:r w:rsidRPr="00673340">
        <w:rPr>
          <w:rFonts w:cs="Arial"/>
          <w:sz w:val="24"/>
          <w:szCs w:val="24"/>
        </w:rPr>
        <w:t>pasado</w:t>
      </w:r>
      <w:r w:rsidR="00425AA1" w:rsidRPr="00673340">
        <w:rPr>
          <w:rFonts w:cs="Arial"/>
          <w:sz w:val="24"/>
          <w:szCs w:val="24"/>
          <w:lang w:val="es-MX"/>
        </w:rPr>
        <w:t xml:space="preserve"> </w:t>
      </w:r>
      <w:r w:rsidRPr="00673340">
        <w:rPr>
          <w:rFonts w:cs="Arial"/>
          <w:sz w:val="24"/>
          <w:szCs w:val="24"/>
        </w:rPr>
        <w:t xml:space="preserve">el recurrente interpuso el citado medio de impugnación ante esta Comisión de Transparencia, resulta claro que es oportuna su presentación.  </w:t>
      </w:r>
    </w:p>
    <w:p w:rsidR="00034E1F" w:rsidRPr="00673340" w:rsidRDefault="00034E1F" w:rsidP="00034E1F">
      <w:pPr>
        <w:pStyle w:val="corte4fondo"/>
        <w:spacing w:line="276" w:lineRule="auto"/>
        <w:ind w:left="1429" w:firstLine="0"/>
        <w:rPr>
          <w:rFonts w:cs="Arial"/>
          <w:sz w:val="24"/>
          <w:szCs w:val="24"/>
        </w:rPr>
      </w:pPr>
    </w:p>
    <w:p w:rsidR="00034E1F" w:rsidRPr="00673340" w:rsidRDefault="00034E1F" w:rsidP="00023172">
      <w:pPr>
        <w:pStyle w:val="corte4fondo"/>
        <w:spacing w:line="276" w:lineRule="auto"/>
        <w:rPr>
          <w:rFonts w:cs="Arial"/>
          <w:sz w:val="24"/>
          <w:szCs w:val="24"/>
        </w:rPr>
      </w:pPr>
      <w:r w:rsidRPr="00673340">
        <w:rPr>
          <w:rFonts w:cs="Arial"/>
          <w:b/>
          <w:sz w:val="24"/>
          <w:szCs w:val="24"/>
        </w:rPr>
        <w:lastRenderedPageBreak/>
        <w:t>QUINTO. Certeza del acto reclamado</w:t>
      </w:r>
      <w:r w:rsidRPr="00673340">
        <w:rPr>
          <w:rFonts w:cs="Arial"/>
          <w:sz w:val="24"/>
          <w:szCs w:val="24"/>
        </w:rPr>
        <w:t xml:space="preserve">. Son ciertos los actos </w:t>
      </w:r>
      <w:r w:rsidR="00D54485">
        <w:rPr>
          <w:rFonts w:cs="Arial"/>
          <w:sz w:val="24"/>
          <w:szCs w:val="24"/>
        </w:rPr>
        <w:t>reclamados atribuidos a los sujetos</w:t>
      </w:r>
      <w:r w:rsidRPr="00673340">
        <w:rPr>
          <w:rFonts w:cs="Arial"/>
          <w:sz w:val="24"/>
          <w:szCs w:val="24"/>
        </w:rPr>
        <w:t xml:space="preserve"> obligados en virtud de que </w:t>
      </w:r>
      <w:r w:rsidRPr="00673340">
        <w:rPr>
          <w:rFonts w:cs="Arial"/>
          <w:sz w:val="24"/>
          <w:szCs w:val="24"/>
          <w:lang w:val="es-MX"/>
        </w:rPr>
        <w:t>los sujetos obligados</w:t>
      </w:r>
      <w:r w:rsidRPr="00673340">
        <w:rPr>
          <w:rFonts w:cs="Arial"/>
          <w:sz w:val="24"/>
          <w:szCs w:val="24"/>
        </w:rPr>
        <w:t xml:space="preserve"> así lo reconocieron en su informe.</w:t>
      </w:r>
    </w:p>
    <w:p w:rsidR="00034E1F" w:rsidRPr="00673340" w:rsidRDefault="00034E1F" w:rsidP="00023172">
      <w:pPr>
        <w:pStyle w:val="corte4fondo"/>
        <w:spacing w:line="276" w:lineRule="auto"/>
        <w:rPr>
          <w:rFonts w:cs="Arial"/>
          <w:sz w:val="24"/>
          <w:szCs w:val="24"/>
        </w:rPr>
      </w:pPr>
    </w:p>
    <w:p w:rsidR="00034E1F" w:rsidRPr="00673340" w:rsidRDefault="00034E1F" w:rsidP="00023172">
      <w:pPr>
        <w:pStyle w:val="corte4fondo"/>
        <w:spacing w:line="276" w:lineRule="auto"/>
        <w:rPr>
          <w:rFonts w:cs="Arial"/>
          <w:sz w:val="24"/>
          <w:szCs w:val="24"/>
          <w:lang w:val="es-MX"/>
        </w:rPr>
      </w:pPr>
      <w:r w:rsidRPr="00673340">
        <w:rPr>
          <w:rFonts w:cs="Arial"/>
          <w:b/>
          <w:sz w:val="24"/>
          <w:szCs w:val="24"/>
        </w:rPr>
        <w:t>SEXTO</w:t>
      </w:r>
      <w:r w:rsidRPr="00673340">
        <w:rPr>
          <w:rFonts w:cs="Arial"/>
          <w:sz w:val="24"/>
          <w:szCs w:val="24"/>
        </w:rPr>
        <w:t>.</w:t>
      </w:r>
      <w:r w:rsidRPr="00673340">
        <w:rPr>
          <w:rFonts w:cs="Arial"/>
          <w:sz w:val="24"/>
          <w:szCs w:val="24"/>
          <w:lang w:val="es-MX"/>
        </w:rPr>
        <w:t xml:space="preserve"> </w:t>
      </w:r>
      <w:r w:rsidR="00844B3B" w:rsidRPr="00673340">
        <w:rPr>
          <w:rFonts w:cs="Arial"/>
          <w:b/>
          <w:sz w:val="24"/>
          <w:szCs w:val="24"/>
          <w:lang w:val="es-MX"/>
        </w:rPr>
        <w:t>Causales de improcedencia.</w:t>
      </w:r>
      <w:r w:rsidR="00844B3B" w:rsidRPr="00673340">
        <w:rPr>
          <w:rFonts w:cs="Arial"/>
          <w:sz w:val="24"/>
          <w:szCs w:val="24"/>
          <w:lang w:val="es-MX"/>
        </w:rPr>
        <w:t xml:space="preserve"> </w:t>
      </w:r>
      <w:r w:rsidRPr="00673340">
        <w:rPr>
          <w:rFonts w:cs="Arial"/>
          <w:sz w:val="24"/>
          <w:szCs w:val="24"/>
          <w:lang w:val="es-MX"/>
        </w:rPr>
        <w:t>Las causales de improcedencia previstas en el artículo 179 de la Ley de Transparencia son de estudio oficioso y preferente a cualquier otra cuestión planteada, por lo tanto, al no haber causal de improcedencia invocada por las partes o advertida por este órgano colegiado, se analiza el fondo de la cuestión planteada.</w:t>
      </w:r>
    </w:p>
    <w:p w:rsidR="00034E1F" w:rsidRPr="00673340" w:rsidRDefault="00034E1F" w:rsidP="00023172">
      <w:pPr>
        <w:pStyle w:val="corte4fondo"/>
        <w:spacing w:line="276" w:lineRule="auto"/>
        <w:rPr>
          <w:rFonts w:cs="Arial"/>
          <w:sz w:val="24"/>
          <w:szCs w:val="24"/>
          <w:lang w:val="es-MX"/>
        </w:rPr>
      </w:pPr>
    </w:p>
    <w:p w:rsidR="00193590" w:rsidRPr="00673340" w:rsidRDefault="00193590" w:rsidP="00193590">
      <w:pPr>
        <w:pStyle w:val="corte4fondo"/>
        <w:spacing w:line="276" w:lineRule="auto"/>
        <w:ind w:firstLine="0"/>
        <w:rPr>
          <w:rFonts w:cs="Arial"/>
          <w:sz w:val="24"/>
          <w:szCs w:val="24"/>
        </w:rPr>
      </w:pPr>
      <w:r w:rsidRPr="00673340">
        <w:rPr>
          <w:rFonts w:cs="Arial"/>
          <w:b/>
          <w:sz w:val="24"/>
          <w:szCs w:val="24"/>
        </w:rPr>
        <w:t>SÉPTIMO. Estudio de los agravios</w:t>
      </w:r>
      <w:r w:rsidRPr="00673340">
        <w:rPr>
          <w:rFonts w:cs="Arial"/>
          <w:sz w:val="24"/>
          <w:szCs w:val="24"/>
        </w:rPr>
        <w:t xml:space="preserve">.  </w:t>
      </w: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ab/>
      </w:r>
    </w:p>
    <w:p w:rsidR="00193590" w:rsidRPr="00673340" w:rsidRDefault="00193590" w:rsidP="00193590">
      <w:pPr>
        <w:pStyle w:val="corte4fondo"/>
        <w:spacing w:line="276" w:lineRule="auto"/>
        <w:ind w:firstLine="0"/>
        <w:rPr>
          <w:rFonts w:cs="Arial"/>
          <w:b/>
          <w:sz w:val="24"/>
          <w:szCs w:val="24"/>
        </w:rPr>
      </w:pPr>
      <w:r w:rsidRPr="00673340">
        <w:rPr>
          <w:rFonts w:cs="Arial"/>
          <w:sz w:val="24"/>
          <w:szCs w:val="24"/>
        </w:rPr>
        <w:tab/>
      </w:r>
      <w:r w:rsidRPr="00673340">
        <w:rPr>
          <w:rFonts w:cs="Arial"/>
          <w:b/>
          <w:sz w:val="24"/>
          <w:szCs w:val="24"/>
        </w:rPr>
        <w:t>7.3. Agravio.</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spacing w:line="276" w:lineRule="auto"/>
        <w:ind w:firstLine="0"/>
        <w:rPr>
          <w:rFonts w:cs="Arial"/>
          <w:i/>
          <w:sz w:val="24"/>
          <w:szCs w:val="24"/>
        </w:rPr>
      </w:pPr>
      <w:r w:rsidRPr="00673340">
        <w:rPr>
          <w:rFonts w:cs="Arial"/>
          <w:sz w:val="24"/>
          <w:szCs w:val="24"/>
        </w:rPr>
        <w:tab/>
        <w:t xml:space="preserve">El recurrente expresó como motivo de agravio, </w:t>
      </w:r>
      <w:r w:rsidRPr="00673340">
        <w:rPr>
          <w:rFonts w:cs="Arial"/>
          <w:i/>
          <w:sz w:val="24"/>
          <w:szCs w:val="24"/>
        </w:rPr>
        <w:t xml:space="preserve">“…siendo una obligación dicen que no han expedido el documento que solicito pues es necesario que se dicte la inexistencia no </w:t>
      </w:r>
      <w:proofErr w:type="spellStart"/>
      <w:r w:rsidRPr="00673340">
        <w:rPr>
          <w:rFonts w:cs="Arial"/>
          <w:i/>
          <w:sz w:val="24"/>
          <w:szCs w:val="24"/>
        </w:rPr>
        <w:t>nadamas</w:t>
      </w:r>
      <w:proofErr w:type="spellEnd"/>
      <w:r w:rsidRPr="00673340">
        <w:rPr>
          <w:rFonts w:cs="Arial"/>
          <w:i/>
          <w:sz w:val="24"/>
          <w:szCs w:val="24"/>
        </w:rPr>
        <w:t xml:space="preserve"> decir que no se han expedido, </w:t>
      </w:r>
      <w:proofErr w:type="spellStart"/>
      <w:r w:rsidRPr="00673340">
        <w:rPr>
          <w:rFonts w:cs="Arial"/>
          <w:i/>
          <w:sz w:val="24"/>
          <w:szCs w:val="24"/>
        </w:rPr>
        <w:t>ademas</w:t>
      </w:r>
      <w:proofErr w:type="spellEnd"/>
      <w:r w:rsidRPr="00673340">
        <w:rPr>
          <w:rFonts w:cs="Arial"/>
          <w:i/>
          <w:sz w:val="24"/>
          <w:szCs w:val="24"/>
        </w:rPr>
        <w:t xml:space="preserve"> de los contratos el formato que debe de publicar debe de generar un </w:t>
      </w:r>
      <w:proofErr w:type="spellStart"/>
      <w:r w:rsidRPr="00673340">
        <w:rPr>
          <w:rFonts w:cs="Arial"/>
          <w:i/>
          <w:sz w:val="24"/>
          <w:szCs w:val="24"/>
        </w:rPr>
        <w:t>hipervinculo</w:t>
      </w:r>
      <w:proofErr w:type="spellEnd"/>
      <w:r w:rsidRPr="00673340">
        <w:rPr>
          <w:rFonts w:cs="Arial"/>
          <w:i/>
          <w:sz w:val="24"/>
          <w:szCs w:val="24"/>
        </w:rPr>
        <w:t xml:space="preserve"> a </w:t>
      </w:r>
      <w:proofErr w:type="spellStart"/>
      <w:r w:rsidRPr="00673340">
        <w:rPr>
          <w:rFonts w:cs="Arial"/>
          <w:i/>
          <w:sz w:val="24"/>
          <w:szCs w:val="24"/>
        </w:rPr>
        <w:t>discho</w:t>
      </w:r>
      <w:proofErr w:type="spellEnd"/>
      <w:r w:rsidRPr="00673340">
        <w:rPr>
          <w:rFonts w:cs="Arial"/>
          <w:i/>
          <w:sz w:val="24"/>
          <w:szCs w:val="24"/>
        </w:rPr>
        <w:t xml:space="preserve"> documento es a lo que me refiero y no como lo dice se lo mando a su correo yo lo solicite por esta </w:t>
      </w:r>
      <w:proofErr w:type="spellStart"/>
      <w:r w:rsidRPr="00673340">
        <w:rPr>
          <w:rFonts w:cs="Arial"/>
          <w:i/>
          <w:sz w:val="24"/>
          <w:szCs w:val="24"/>
        </w:rPr>
        <w:t>via</w:t>
      </w:r>
      <w:proofErr w:type="spellEnd"/>
      <w:r w:rsidRPr="00673340">
        <w:rPr>
          <w:rFonts w:cs="Arial"/>
          <w:i/>
          <w:sz w:val="24"/>
          <w:szCs w:val="24"/>
        </w:rPr>
        <w:t xml:space="preserve"> y se debe de dar preferencia al medio que lo solicite en todo caso si la comisión no le importe que el formato no cumpla con los requisitos me los tuvo que haber hecho llegar por este medio solicito se me indique en que parte de su </w:t>
      </w:r>
      <w:proofErr w:type="spellStart"/>
      <w:r w:rsidRPr="00673340">
        <w:rPr>
          <w:rFonts w:cs="Arial"/>
          <w:i/>
          <w:sz w:val="24"/>
          <w:szCs w:val="24"/>
        </w:rPr>
        <w:t>pagina</w:t>
      </w:r>
      <w:proofErr w:type="spellEnd"/>
      <w:r w:rsidRPr="00673340">
        <w:rPr>
          <w:rFonts w:cs="Arial"/>
          <w:i/>
          <w:sz w:val="24"/>
          <w:szCs w:val="24"/>
        </w:rPr>
        <w:t xml:space="preserve"> </w:t>
      </w:r>
      <w:proofErr w:type="spellStart"/>
      <w:r w:rsidRPr="00673340">
        <w:rPr>
          <w:rFonts w:cs="Arial"/>
          <w:i/>
          <w:sz w:val="24"/>
          <w:szCs w:val="24"/>
        </w:rPr>
        <w:t>estan</w:t>
      </w:r>
      <w:proofErr w:type="spellEnd"/>
      <w:r w:rsidRPr="00673340">
        <w:rPr>
          <w:rFonts w:cs="Arial"/>
          <w:i/>
          <w:sz w:val="24"/>
          <w:szCs w:val="24"/>
        </w:rPr>
        <w:t xml:space="preserve"> y si no </w:t>
      </w:r>
      <w:proofErr w:type="spellStart"/>
      <w:r w:rsidRPr="00673340">
        <w:rPr>
          <w:rFonts w:cs="Arial"/>
          <w:i/>
          <w:sz w:val="24"/>
          <w:szCs w:val="24"/>
        </w:rPr>
        <w:t>estan</w:t>
      </w:r>
      <w:proofErr w:type="spellEnd"/>
      <w:r w:rsidRPr="00673340">
        <w:rPr>
          <w:rFonts w:cs="Arial"/>
          <w:i/>
          <w:sz w:val="24"/>
          <w:szCs w:val="24"/>
        </w:rPr>
        <w:t xml:space="preserve"> pues que diga porque así de sencillo y por </w:t>
      </w:r>
      <w:proofErr w:type="spellStart"/>
      <w:r w:rsidRPr="00673340">
        <w:rPr>
          <w:rFonts w:cs="Arial"/>
          <w:i/>
          <w:sz w:val="24"/>
          <w:szCs w:val="24"/>
        </w:rPr>
        <w:t>ultimo</w:t>
      </w:r>
      <w:proofErr w:type="spellEnd"/>
      <w:r w:rsidRPr="00673340">
        <w:rPr>
          <w:rFonts w:cs="Arial"/>
          <w:i/>
          <w:sz w:val="24"/>
          <w:szCs w:val="24"/>
        </w:rPr>
        <w:t xml:space="preserve"> los permisos y licencias de catastro no están en la </w:t>
      </w:r>
      <w:proofErr w:type="spellStart"/>
      <w:r w:rsidRPr="00673340">
        <w:rPr>
          <w:rFonts w:cs="Arial"/>
          <w:i/>
          <w:sz w:val="24"/>
          <w:szCs w:val="24"/>
        </w:rPr>
        <w:t>pagina</w:t>
      </w:r>
      <w:proofErr w:type="spellEnd"/>
      <w:r w:rsidRPr="00673340">
        <w:rPr>
          <w:rFonts w:cs="Arial"/>
          <w:i/>
          <w:sz w:val="24"/>
          <w:szCs w:val="24"/>
        </w:rPr>
        <w:t xml:space="preserve"> en el formato que dice es mentira solo aparece un formato sin el documento que según la ley debe de publicar…”</w:t>
      </w:r>
    </w:p>
    <w:p w:rsidR="00193590" w:rsidRPr="00673340" w:rsidRDefault="00193590" w:rsidP="00193590">
      <w:pPr>
        <w:pStyle w:val="corte4fondo"/>
        <w:spacing w:line="276" w:lineRule="auto"/>
        <w:ind w:firstLine="0"/>
        <w:rPr>
          <w:rFonts w:cs="Arial"/>
          <w:i/>
          <w:sz w:val="24"/>
          <w:szCs w:val="24"/>
        </w:rPr>
      </w:pPr>
    </w:p>
    <w:p w:rsidR="00193590" w:rsidRPr="00673340" w:rsidRDefault="00193590" w:rsidP="00193590">
      <w:pPr>
        <w:pStyle w:val="corte4fondo"/>
        <w:spacing w:line="276" w:lineRule="auto"/>
        <w:ind w:firstLine="0"/>
        <w:rPr>
          <w:rFonts w:cs="Arial"/>
          <w:b/>
          <w:sz w:val="24"/>
          <w:szCs w:val="24"/>
        </w:rPr>
      </w:pPr>
      <w:r w:rsidRPr="00673340">
        <w:rPr>
          <w:rFonts w:cs="Arial"/>
          <w:sz w:val="24"/>
          <w:szCs w:val="24"/>
        </w:rPr>
        <w:tab/>
      </w:r>
      <w:r w:rsidRPr="00673340">
        <w:rPr>
          <w:rFonts w:cs="Arial"/>
          <w:b/>
          <w:sz w:val="24"/>
          <w:szCs w:val="24"/>
        </w:rPr>
        <w:t>7.4. Agravio fundado.</w:t>
      </w:r>
    </w:p>
    <w:p w:rsidR="00193590" w:rsidRPr="00673340" w:rsidRDefault="00193590" w:rsidP="00193590">
      <w:pPr>
        <w:pStyle w:val="corte4fondo"/>
        <w:tabs>
          <w:tab w:val="left" w:pos="567"/>
        </w:tabs>
        <w:spacing w:line="276" w:lineRule="auto"/>
        <w:rPr>
          <w:rFonts w:cs="Arial"/>
          <w:sz w:val="24"/>
          <w:szCs w:val="24"/>
        </w:rPr>
      </w:pPr>
    </w:p>
    <w:p w:rsidR="00193590" w:rsidRPr="00673340" w:rsidRDefault="00193590" w:rsidP="00193590">
      <w:pPr>
        <w:pStyle w:val="corte4fondo"/>
        <w:tabs>
          <w:tab w:val="left" w:pos="567"/>
        </w:tabs>
        <w:spacing w:line="276" w:lineRule="auto"/>
        <w:rPr>
          <w:rFonts w:cs="Arial"/>
          <w:sz w:val="24"/>
          <w:szCs w:val="24"/>
        </w:rPr>
      </w:pPr>
      <w:r w:rsidRPr="00673340">
        <w:rPr>
          <w:rFonts w:cs="Arial"/>
          <w:sz w:val="24"/>
          <w:szCs w:val="24"/>
        </w:rPr>
        <w:t xml:space="preserve">Así, pues de las manifestaciones realizadas por el sujeto obligado ante este Órgano Colegiado refirió respecto de cada dirección lo siguiente: Protección Civil, </w:t>
      </w:r>
      <w:r w:rsidRPr="00673340">
        <w:rPr>
          <w:rFonts w:cs="Arial"/>
          <w:sz w:val="18"/>
          <w:szCs w:val="18"/>
        </w:rPr>
        <w:t xml:space="preserve">“…Informamos que en protección civil no hemos realizado ningún contrato o licencia en lo que va de la administración 2015-2018…”, Ecología: “…Informamos que en Ecología no hemos realizado ningún contrato o licencia en lo que va de la administración 2015-2018…”, Catastro: “…Hasta el momento no se ha llevado a cabo contratos en este departamento de catastro municipal y se entrega las licencias expedidas en formato </w:t>
      </w:r>
      <w:proofErr w:type="spellStart"/>
      <w:r w:rsidRPr="00673340">
        <w:rPr>
          <w:rFonts w:cs="Arial"/>
          <w:sz w:val="18"/>
          <w:szCs w:val="18"/>
        </w:rPr>
        <w:t>pdf</w:t>
      </w:r>
      <w:proofErr w:type="spellEnd"/>
      <w:r w:rsidRPr="00673340">
        <w:rPr>
          <w:rFonts w:cs="Arial"/>
          <w:sz w:val="18"/>
          <w:szCs w:val="18"/>
        </w:rPr>
        <w:t xml:space="preserve">…”, Comercio y Alcoholes, Entrego en formato </w:t>
      </w:r>
      <w:proofErr w:type="spellStart"/>
      <w:r w:rsidRPr="00673340">
        <w:rPr>
          <w:rFonts w:cs="Arial"/>
          <w:sz w:val="18"/>
          <w:szCs w:val="18"/>
        </w:rPr>
        <w:t>pdf</w:t>
      </w:r>
      <w:proofErr w:type="spellEnd"/>
      <w:r w:rsidRPr="00673340">
        <w:rPr>
          <w:rFonts w:cs="Arial"/>
          <w:sz w:val="18"/>
          <w:szCs w:val="18"/>
        </w:rPr>
        <w:t xml:space="preserve"> las licencias expedidas…”</w:t>
      </w:r>
      <w:r w:rsidRPr="00673340">
        <w:rPr>
          <w:rFonts w:cs="Arial"/>
          <w:sz w:val="24"/>
          <w:szCs w:val="24"/>
        </w:rPr>
        <w:t xml:space="preserve"> </w:t>
      </w:r>
      <w:r w:rsidRPr="00673340">
        <w:rPr>
          <w:rFonts w:cs="Arial"/>
          <w:sz w:val="24"/>
          <w:szCs w:val="24"/>
          <w:lang w:val="es-MX"/>
        </w:rPr>
        <w:t xml:space="preserve">, esto es, que del dicho del sujeto no se advierten </w:t>
      </w:r>
      <w:r w:rsidRPr="00673340">
        <w:rPr>
          <w:rFonts w:cs="Arial"/>
          <w:sz w:val="24"/>
          <w:szCs w:val="24"/>
        </w:rPr>
        <w:t>las razones y circunstancias por las que no se ha</w:t>
      </w:r>
      <w:r w:rsidRPr="00673340">
        <w:rPr>
          <w:rFonts w:cs="Arial"/>
          <w:sz w:val="24"/>
          <w:szCs w:val="24"/>
          <w:lang w:val="es-MX"/>
        </w:rPr>
        <w:t>n realizado los contratos o licencias</w:t>
      </w:r>
      <w:r w:rsidRPr="00673340">
        <w:rPr>
          <w:rFonts w:cs="Arial"/>
          <w:sz w:val="24"/>
          <w:szCs w:val="24"/>
        </w:rPr>
        <w:t xml:space="preserve">de ahí </w:t>
      </w:r>
      <w:r w:rsidRPr="00673340">
        <w:rPr>
          <w:rFonts w:cs="Arial"/>
          <w:sz w:val="24"/>
          <w:szCs w:val="24"/>
          <w:lang w:val="es-MX"/>
        </w:rPr>
        <w:t xml:space="preserve">que </w:t>
      </w:r>
      <w:r w:rsidRPr="00673340">
        <w:rPr>
          <w:rFonts w:cs="Arial"/>
          <w:sz w:val="24"/>
          <w:szCs w:val="24"/>
        </w:rPr>
        <w:t>es esencialmente fundado el motivo de disenso alegado por el recurrente ya que efectivamente del análisis de la respuesta otorgada por el sujeto obligado esta Comisión estima que su dicho no es suficiente para acreditar su inexistencia, ya que, en todo caso debe de seguir el procedimiento de acuerdo al procedimiento establecido en la propia Ley de Transparencia y Acceso a la Información Pública del Estado.</w:t>
      </w:r>
    </w:p>
    <w:p w:rsidR="00193590" w:rsidRPr="00673340" w:rsidRDefault="00193590" w:rsidP="00193590">
      <w:pPr>
        <w:pStyle w:val="corte4fondo"/>
        <w:tabs>
          <w:tab w:val="left" w:pos="567"/>
        </w:tabs>
        <w:spacing w:line="276" w:lineRule="auto"/>
        <w:rPr>
          <w:rFonts w:cs="Arial"/>
          <w:sz w:val="24"/>
          <w:szCs w:val="24"/>
        </w:rPr>
      </w:pPr>
    </w:p>
    <w:p w:rsidR="00193590" w:rsidRPr="00673340" w:rsidRDefault="00193590" w:rsidP="00193590">
      <w:pPr>
        <w:pStyle w:val="corte4fondo"/>
        <w:tabs>
          <w:tab w:val="left" w:pos="567"/>
        </w:tabs>
        <w:spacing w:line="276" w:lineRule="auto"/>
        <w:rPr>
          <w:rFonts w:cs="Arial"/>
          <w:sz w:val="24"/>
          <w:szCs w:val="24"/>
        </w:rPr>
      </w:pPr>
      <w:r w:rsidRPr="00673340">
        <w:rPr>
          <w:rFonts w:cs="Arial"/>
          <w:sz w:val="24"/>
          <w:szCs w:val="24"/>
        </w:rPr>
        <w:t>Sobre lo anterior los artículos 18, 19 y 20 de la Ley de Transparencia y Acceso a la Información Pública del Estado refieren:</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Default"/>
        <w:spacing w:line="276" w:lineRule="auto"/>
        <w:ind w:left="708"/>
        <w:jc w:val="both"/>
        <w:rPr>
          <w:i/>
          <w:color w:val="auto"/>
          <w:sz w:val="18"/>
          <w:szCs w:val="18"/>
        </w:rPr>
      </w:pPr>
      <w:r w:rsidRPr="00673340">
        <w:rPr>
          <w:b/>
          <w:bCs/>
          <w:i/>
          <w:color w:val="auto"/>
          <w:sz w:val="18"/>
          <w:szCs w:val="18"/>
        </w:rPr>
        <w:lastRenderedPageBreak/>
        <w:t xml:space="preserve">ARTÍCULO 18. </w:t>
      </w:r>
      <w:r w:rsidRPr="00673340">
        <w:rPr>
          <w:i/>
          <w:color w:val="auto"/>
          <w:sz w:val="18"/>
          <w:szCs w:val="18"/>
        </w:rPr>
        <w:t xml:space="preserve">Los sujetos obligados deberán documentar todo acto que derive del ejercicio de sus facultades, competencias o funciones. </w:t>
      </w:r>
    </w:p>
    <w:p w:rsidR="00193590" w:rsidRPr="00673340" w:rsidRDefault="00193590" w:rsidP="00193590">
      <w:pPr>
        <w:pStyle w:val="Default"/>
        <w:spacing w:line="276" w:lineRule="auto"/>
        <w:ind w:left="708"/>
        <w:jc w:val="both"/>
        <w:rPr>
          <w:i/>
          <w:color w:val="auto"/>
          <w:sz w:val="18"/>
          <w:szCs w:val="18"/>
        </w:rPr>
      </w:pPr>
    </w:p>
    <w:p w:rsidR="00193590" w:rsidRPr="00673340" w:rsidRDefault="00193590" w:rsidP="00193590">
      <w:pPr>
        <w:pStyle w:val="Default"/>
        <w:spacing w:line="276" w:lineRule="auto"/>
        <w:ind w:left="708"/>
        <w:jc w:val="both"/>
        <w:rPr>
          <w:i/>
          <w:color w:val="auto"/>
          <w:sz w:val="18"/>
          <w:szCs w:val="18"/>
        </w:rPr>
      </w:pPr>
      <w:r w:rsidRPr="00673340">
        <w:rPr>
          <w:b/>
          <w:bCs/>
          <w:i/>
          <w:color w:val="auto"/>
          <w:sz w:val="18"/>
          <w:szCs w:val="18"/>
        </w:rPr>
        <w:t xml:space="preserve">ARTÍCULO 19. </w:t>
      </w:r>
      <w:r w:rsidRPr="00673340">
        <w:rPr>
          <w:i/>
          <w:color w:val="auto"/>
          <w:sz w:val="18"/>
          <w:szCs w:val="18"/>
        </w:rPr>
        <w:t xml:space="preserve">Se presume que la información debe existir si se refiere a las facultades, competencias y funciones que los ordenamientos jurídicos aplicables otorgan a los sujetos obligados. </w:t>
      </w:r>
    </w:p>
    <w:p w:rsidR="00193590" w:rsidRPr="00673340" w:rsidRDefault="00193590" w:rsidP="00193590">
      <w:pPr>
        <w:pStyle w:val="Default"/>
        <w:spacing w:line="276" w:lineRule="auto"/>
        <w:ind w:left="708"/>
        <w:jc w:val="both"/>
        <w:rPr>
          <w:i/>
          <w:color w:val="auto"/>
          <w:sz w:val="18"/>
          <w:szCs w:val="18"/>
        </w:rPr>
      </w:pPr>
      <w:r w:rsidRPr="00673340">
        <w:rPr>
          <w:i/>
          <w:color w:val="auto"/>
          <w:sz w:val="18"/>
          <w:szCs w:val="18"/>
        </w:rPr>
        <w:t xml:space="preserve">En los casos en que ciertas facultades, competencias o funciones no se hayan ejercido, se debe motivar la respuesta en función de las causas que motiven la inexistencia. </w:t>
      </w:r>
    </w:p>
    <w:p w:rsidR="00193590" w:rsidRPr="00673340" w:rsidRDefault="00193590" w:rsidP="00193590">
      <w:pPr>
        <w:pStyle w:val="Default"/>
        <w:spacing w:line="276" w:lineRule="auto"/>
        <w:ind w:left="708"/>
        <w:jc w:val="both"/>
        <w:rPr>
          <w:i/>
          <w:color w:val="auto"/>
          <w:sz w:val="18"/>
          <w:szCs w:val="18"/>
        </w:rPr>
      </w:pPr>
    </w:p>
    <w:p w:rsidR="00193590" w:rsidRPr="00673340" w:rsidRDefault="00193590" w:rsidP="00193590">
      <w:pPr>
        <w:pStyle w:val="corte4fondo"/>
        <w:spacing w:line="276" w:lineRule="auto"/>
        <w:ind w:left="708" w:firstLine="0"/>
        <w:rPr>
          <w:rFonts w:cs="Arial"/>
          <w:i/>
          <w:sz w:val="18"/>
          <w:szCs w:val="18"/>
        </w:rPr>
      </w:pPr>
      <w:r w:rsidRPr="00673340">
        <w:rPr>
          <w:rFonts w:cs="Arial"/>
          <w:b/>
          <w:bCs/>
          <w:i/>
          <w:sz w:val="18"/>
          <w:szCs w:val="18"/>
        </w:rPr>
        <w:t xml:space="preserve">ARTÍCULO 20. </w:t>
      </w:r>
      <w:r w:rsidRPr="00673340">
        <w:rPr>
          <w:rFonts w:cs="Arial"/>
          <w:i/>
          <w:sz w:val="18"/>
          <w:szCs w:val="18"/>
        </w:rPr>
        <w:t xml:space="preserve">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  </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ab/>
        <w:t xml:space="preserve">Es decir, que es obligación de los sujetos obligados documentar todo acto que derive del ejercicio de sus facultades, competencias o funciones, ya que presume que la información debe existir si se refiere a esos supuestos ya que en caso de existir la obligación </w:t>
      </w:r>
      <w:r w:rsidRPr="00673340">
        <w:rPr>
          <w:rFonts w:cs="Arial"/>
          <w:sz w:val="24"/>
          <w:szCs w:val="24"/>
          <w:u w:val="single"/>
        </w:rPr>
        <w:t>y no se hayan ejercido se debe motivar la respuesta en función de las causas que motiven la inexistencia o bien</w:t>
      </w:r>
      <w:r w:rsidRPr="00673340">
        <w:rPr>
          <w:rFonts w:cs="Arial"/>
          <w:sz w:val="24"/>
          <w:szCs w:val="24"/>
        </w:rPr>
        <w:t xml:space="preserve"> ante  la negativa del acceso a la información o </w:t>
      </w:r>
      <w:r w:rsidRPr="00673340">
        <w:rPr>
          <w:rFonts w:cs="Arial"/>
          <w:sz w:val="24"/>
          <w:szCs w:val="24"/>
          <w:u w:val="single"/>
        </w:rPr>
        <w:t>su inexistencia, el sujeto obligado deberá</w:t>
      </w:r>
      <w:r w:rsidRPr="00673340">
        <w:rPr>
          <w:rFonts w:cs="Arial"/>
          <w:sz w:val="24"/>
          <w:szCs w:val="24"/>
        </w:rPr>
        <w:t xml:space="preserve"> demostrar que la información solicitada está prevista en alguna de las excepciones contenidas en la Ley o, en su caso, demostrar que la información no se refiere a alguna de sus facultades, competencias o funciones.  </w:t>
      </w:r>
    </w:p>
    <w:p w:rsidR="00193590" w:rsidRPr="00673340" w:rsidRDefault="00193590" w:rsidP="00193590">
      <w:pPr>
        <w:pStyle w:val="corte4fondo"/>
        <w:spacing w:line="276" w:lineRule="auto"/>
        <w:ind w:firstLine="0"/>
        <w:rPr>
          <w:rFonts w:cs="Arial"/>
          <w:sz w:val="24"/>
          <w:szCs w:val="24"/>
          <w:lang w:val="es-ES"/>
        </w:rPr>
      </w:pPr>
    </w:p>
    <w:p w:rsidR="00193590" w:rsidRPr="00673340" w:rsidRDefault="00193590" w:rsidP="00193590">
      <w:pPr>
        <w:pStyle w:val="corte4fondo"/>
        <w:tabs>
          <w:tab w:val="left" w:pos="567"/>
        </w:tabs>
        <w:spacing w:line="276" w:lineRule="auto"/>
        <w:rPr>
          <w:rFonts w:cs="Arial"/>
          <w:sz w:val="24"/>
          <w:szCs w:val="24"/>
        </w:rPr>
      </w:pPr>
      <w:r w:rsidRPr="00673340">
        <w:rPr>
          <w:rFonts w:cs="Arial"/>
          <w:sz w:val="24"/>
          <w:szCs w:val="24"/>
        </w:rPr>
        <w:t xml:space="preserve">De ahí que el agravio del recurrente haya resultado fundado por lo que los efectos de esta determinación, este órgano colegiado los precisará más adelante. </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tabs>
          <w:tab w:val="left" w:pos="567"/>
        </w:tabs>
        <w:spacing w:line="276" w:lineRule="auto"/>
        <w:rPr>
          <w:rFonts w:cs="Arial"/>
          <w:sz w:val="24"/>
          <w:szCs w:val="24"/>
        </w:rPr>
      </w:pPr>
      <w:r w:rsidRPr="00673340">
        <w:rPr>
          <w:rFonts w:cs="Arial"/>
          <w:b/>
          <w:sz w:val="24"/>
          <w:szCs w:val="24"/>
        </w:rPr>
        <w:t>7.5.</w:t>
      </w:r>
      <w:r w:rsidRPr="00673340">
        <w:rPr>
          <w:rFonts w:cs="Arial"/>
          <w:sz w:val="24"/>
          <w:szCs w:val="24"/>
        </w:rPr>
        <w:t xml:space="preserve"> </w:t>
      </w:r>
      <w:r w:rsidRPr="00673340">
        <w:rPr>
          <w:rFonts w:cs="Arial"/>
          <w:b/>
          <w:sz w:val="24"/>
          <w:szCs w:val="24"/>
        </w:rPr>
        <w:t>Información pública.</w:t>
      </w:r>
    </w:p>
    <w:p w:rsidR="00193590" w:rsidRPr="00673340" w:rsidRDefault="00193590" w:rsidP="00193590">
      <w:pPr>
        <w:pStyle w:val="NormalWeb"/>
        <w:tabs>
          <w:tab w:val="left" w:pos="0"/>
        </w:tabs>
        <w:spacing w:before="0" w:beforeAutospacing="0" w:after="0" w:afterAutospacing="0" w:line="276" w:lineRule="auto"/>
        <w:jc w:val="both"/>
        <w:rPr>
          <w:rFonts w:ascii="Arial" w:eastAsia="Arial Unicode MS" w:hAnsi="Arial" w:cs="Arial"/>
          <w:i/>
        </w:rPr>
      </w:pP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ab/>
        <w:t>Ahora bien, a juicio de esta Comisión de Transparencia ese dicho no es suficiente para acreditar su inexistencia, ya que, en todo caso debe de seguir el procedimiento para declarar la inexistencia de la información de acuerdo con los artículos 19, 52, fracciones II y II, 160, fracciones I, II y III y 161, de la Ley de Transparencia que establecen lo siguiente:</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spacing w:line="276" w:lineRule="auto"/>
        <w:ind w:left="708" w:firstLine="0"/>
        <w:rPr>
          <w:rFonts w:cs="Arial"/>
          <w:sz w:val="18"/>
          <w:szCs w:val="18"/>
        </w:rPr>
      </w:pPr>
      <w:r w:rsidRPr="00673340">
        <w:rPr>
          <w:rFonts w:cs="Arial"/>
          <w:b/>
          <w:sz w:val="18"/>
          <w:szCs w:val="18"/>
        </w:rPr>
        <w:t>ARTÍCULO 19</w:t>
      </w:r>
      <w:r w:rsidRPr="00673340">
        <w:rPr>
          <w:rFonts w:cs="Arial"/>
          <w:sz w:val="18"/>
          <w:szCs w:val="18"/>
        </w:rPr>
        <w:t>. Se presume que la información debe existir si se refiere a las facultades, competencias y funciones que los ordenamientos jurídicos aplicables otorgan a los sujetos obligados.</w:t>
      </w:r>
    </w:p>
    <w:p w:rsidR="00193590" w:rsidRPr="00673340" w:rsidRDefault="00193590" w:rsidP="00193590">
      <w:pPr>
        <w:pStyle w:val="corte4fondo"/>
        <w:spacing w:line="276" w:lineRule="auto"/>
        <w:ind w:left="708" w:firstLine="0"/>
        <w:rPr>
          <w:rFonts w:cs="Arial"/>
          <w:sz w:val="18"/>
          <w:szCs w:val="18"/>
        </w:rPr>
      </w:pPr>
      <w:r w:rsidRPr="00673340">
        <w:rPr>
          <w:rFonts w:cs="Arial"/>
          <w:sz w:val="18"/>
          <w:szCs w:val="18"/>
        </w:rPr>
        <w:t>En los casos en que ciertas facultades, competencias o funciones no se hayan ejercido, se debe motivar la respuesta en función de las causas que motiven la inexistencia.</w:t>
      </w:r>
    </w:p>
    <w:p w:rsidR="00193590" w:rsidRPr="00673340" w:rsidRDefault="00193590" w:rsidP="00193590">
      <w:pPr>
        <w:pStyle w:val="corte4fondo"/>
        <w:spacing w:line="276" w:lineRule="auto"/>
        <w:ind w:left="708" w:firstLine="0"/>
        <w:rPr>
          <w:rFonts w:cs="Arial"/>
          <w:sz w:val="18"/>
          <w:szCs w:val="18"/>
        </w:rPr>
      </w:pPr>
    </w:p>
    <w:p w:rsidR="00193590" w:rsidRPr="00673340" w:rsidRDefault="00193590" w:rsidP="00193590">
      <w:pPr>
        <w:pStyle w:val="corte4fondo"/>
        <w:spacing w:line="276" w:lineRule="auto"/>
        <w:ind w:left="708" w:firstLine="0"/>
        <w:rPr>
          <w:rFonts w:cs="Arial"/>
          <w:sz w:val="18"/>
          <w:szCs w:val="18"/>
        </w:rPr>
      </w:pPr>
      <w:r w:rsidRPr="00673340">
        <w:rPr>
          <w:rFonts w:cs="Arial"/>
          <w:b/>
          <w:sz w:val="18"/>
          <w:szCs w:val="18"/>
        </w:rPr>
        <w:t>ARTÍCULO 52</w:t>
      </w:r>
      <w:r w:rsidRPr="00673340">
        <w:rPr>
          <w:rFonts w:cs="Arial"/>
          <w:sz w:val="18"/>
          <w:szCs w:val="18"/>
        </w:rPr>
        <w:t>. Cada Comité de Transparencia tendrá las siguientes funciones:</w:t>
      </w:r>
    </w:p>
    <w:p w:rsidR="00193590" w:rsidRPr="00673340" w:rsidRDefault="00193590" w:rsidP="00193590">
      <w:pPr>
        <w:pStyle w:val="corte4fondo"/>
        <w:spacing w:line="276" w:lineRule="auto"/>
        <w:ind w:left="708" w:firstLine="0"/>
        <w:rPr>
          <w:rFonts w:cs="Arial"/>
          <w:sz w:val="18"/>
          <w:szCs w:val="18"/>
        </w:rPr>
      </w:pPr>
      <w:r w:rsidRPr="00673340">
        <w:rPr>
          <w:rFonts w:cs="Arial"/>
          <w:b/>
          <w:sz w:val="18"/>
          <w:szCs w:val="18"/>
        </w:rPr>
        <w:t>I</w:t>
      </w:r>
      <w:r w:rsidRPr="00673340">
        <w:rPr>
          <w:rFonts w:cs="Arial"/>
          <w:sz w:val="18"/>
          <w:szCs w:val="18"/>
        </w:rPr>
        <w:t>. Instituir, coordinar y supervisar, en términos de las disposiciones aplicables, las acciones y los procedimientos para asegurar la mayor eficacia en la gestión de las solicitudes en materia de acceso a la información;</w:t>
      </w:r>
    </w:p>
    <w:p w:rsidR="00193590" w:rsidRPr="00673340" w:rsidRDefault="00193590" w:rsidP="00193590">
      <w:pPr>
        <w:pStyle w:val="corte4fondo"/>
        <w:spacing w:line="276" w:lineRule="auto"/>
        <w:ind w:left="708" w:firstLine="0"/>
        <w:rPr>
          <w:rFonts w:cs="Arial"/>
          <w:sz w:val="18"/>
          <w:szCs w:val="18"/>
        </w:rPr>
      </w:pPr>
      <w:r w:rsidRPr="00673340">
        <w:rPr>
          <w:rFonts w:cs="Arial"/>
          <w:b/>
          <w:sz w:val="18"/>
          <w:szCs w:val="18"/>
        </w:rPr>
        <w:t>II</w:t>
      </w:r>
      <w:r w:rsidRPr="00673340">
        <w:rPr>
          <w:rFonts w:cs="Arial"/>
          <w:sz w:val="18"/>
          <w:szCs w:val="18"/>
        </w:rPr>
        <w:t>. Confirmar, modificar o revocar las determinaciones que en materia de ampliación del plazo de respuesta, clasificación de la información y declaración de inexistencia o de incompetencia realicen los titulares de las áreas de los sujetos obligados;</w:t>
      </w:r>
    </w:p>
    <w:p w:rsidR="00193590" w:rsidRPr="00673340" w:rsidRDefault="00193590" w:rsidP="00193590">
      <w:pPr>
        <w:pStyle w:val="corte4fondo"/>
        <w:spacing w:line="276" w:lineRule="auto"/>
        <w:ind w:left="708" w:firstLine="0"/>
        <w:rPr>
          <w:rFonts w:cs="Arial"/>
          <w:sz w:val="18"/>
          <w:szCs w:val="18"/>
        </w:rPr>
      </w:pPr>
      <w:r w:rsidRPr="00673340">
        <w:rPr>
          <w:rFonts w:cs="Arial"/>
          <w:sz w:val="18"/>
          <w:szCs w:val="18"/>
        </w:rPr>
        <w:t>III.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p>
    <w:p w:rsidR="00193590" w:rsidRPr="00673340" w:rsidRDefault="00193590" w:rsidP="00193590">
      <w:pPr>
        <w:pStyle w:val="corte4fondo"/>
        <w:spacing w:line="276" w:lineRule="auto"/>
        <w:ind w:left="708" w:firstLine="0"/>
        <w:rPr>
          <w:rFonts w:cs="Arial"/>
          <w:sz w:val="18"/>
          <w:szCs w:val="18"/>
        </w:rPr>
      </w:pPr>
    </w:p>
    <w:p w:rsidR="00193590" w:rsidRPr="00673340" w:rsidRDefault="00193590" w:rsidP="00193590">
      <w:pPr>
        <w:pStyle w:val="corte4fondo"/>
        <w:spacing w:line="276" w:lineRule="auto"/>
        <w:ind w:left="708" w:firstLine="0"/>
        <w:rPr>
          <w:rFonts w:cs="Arial"/>
          <w:sz w:val="18"/>
          <w:szCs w:val="18"/>
        </w:rPr>
      </w:pPr>
      <w:r w:rsidRPr="00673340">
        <w:rPr>
          <w:rFonts w:cs="Arial"/>
          <w:b/>
          <w:sz w:val="18"/>
          <w:szCs w:val="18"/>
        </w:rPr>
        <w:t>ARTÍCULO 160</w:t>
      </w:r>
      <w:r w:rsidRPr="00673340">
        <w:rPr>
          <w:rFonts w:cs="Arial"/>
          <w:sz w:val="18"/>
          <w:szCs w:val="18"/>
        </w:rPr>
        <w:t>. Cuando la información no se encuentre en los archivos del sujeto obligado, el Comité de Transparencia:</w:t>
      </w:r>
    </w:p>
    <w:p w:rsidR="00193590" w:rsidRPr="00673340" w:rsidRDefault="00193590" w:rsidP="00193590">
      <w:pPr>
        <w:pStyle w:val="corte4fondo"/>
        <w:spacing w:line="276" w:lineRule="auto"/>
        <w:ind w:left="708" w:firstLine="0"/>
        <w:rPr>
          <w:rFonts w:cs="Arial"/>
          <w:sz w:val="18"/>
          <w:szCs w:val="18"/>
        </w:rPr>
      </w:pPr>
      <w:r w:rsidRPr="00673340">
        <w:rPr>
          <w:rFonts w:cs="Arial"/>
          <w:b/>
          <w:sz w:val="18"/>
          <w:szCs w:val="18"/>
        </w:rPr>
        <w:t>I</w:t>
      </w:r>
      <w:r w:rsidRPr="00673340">
        <w:rPr>
          <w:rFonts w:cs="Arial"/>
          <w:sz w:val="18"/>
          <w:szCs w:val="18"/>
        </w:rPr>
        <w:t>. Analizará el caso y tomará las medidas necesarias para localizar la información;</w:t>
      </w:r>
    </w:p>
    <w:p w:rsidR="00193590" w:rsidRPr="00673340" w:rsidRDefault="00193590" w:rsidP="00193590">
      <w:pPr>
        <w:pStyle w:val="corte4fondo"/>
        <w:spacing w:line="276" w:lineRule="auto"/>
        <w:ind w:left="708" w:firstLine="0"/>
        <w:rPr>
          <w:rFonts w:cs="Arial"/>
          <w:sz w:val="18"/>
          <w:szCs w:val="18"/>
        </w:rPr>
      </w:pPr>
      <w:r w:rsidRPr="00673340">
        <w:rPr>
          <w:rFonts w:cs="Arial"/>
          <w:b/>
          <w:sz w:val="18"/>
          <w:szCs w:val="18"/>
        </w:rPr>
        <w:lastRenderedPageBreak/>
        <w:t>II</w:t>
      </w:r>
      <w:r w:rsidRPr="00673340">
        <w:rPr>
          <w:rFonts w:cs="Arial"/>
          <w:sz w:val="18"/>
          <w:szCs w:val="18"/>
        </w:rPr>
        <w:t>. Expedirá una resolución que confirme la inexistencia del Documento;</w:t>
      </w:r>
    </w:p>
    <w:p w:rsidR="00193590" w:rsidRPr="00673340" w:rsidRDefault="00193590" w:rsidP="00193590">
      <w:pPr>
        <w:pStyle w:val="corte4fondo"/>
        <w:spacing w:line="276" w:lineRule="auto"/>
        <w:ind w:left="708" w:firstLine="0"/>
        <w:rPr>
          <w:rFonts w:cs="Arial"/>
          <w:sz w:val="18"/>
          <w:szCs w:val="18"/>
        </w:rPr>
      </w:pPr>
      <w:r w:rsidRPr="00673340">
        <w:rPr>
          <w:rFonts w:cs="Arial"/>
          <w:b/>
          <w:sz w:val="18"/>
          <w:szCs w:val="18"/>
        </w:rPr>
        <w:t>III</w:t>
      </w:r>
      <w:r w:rsidRPr="00673340">
        <w:rPr>
          <w:rFonts w:cs="Arial"/>
          <w:sz w:val="18"/>
          <w:szCs w:val="18"/>
        </w:rPr>
        <w:t>.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193590" w:rsidRPr="00673340" w:rsidRDefault="00193590" w:rsidP="00193590">
      <w:pPr>
        <w:pStyle w:val="corte4fondo"/>
        <w:spacing w:line="276" w:lineRule="auto"/>
        <w:ind w:left="708" w:firstLine="0"/>
        <w:rPr>
          <w:rFonts w:cs="Arial"/>
          <w:sz w:val="18"/>
          <w:szCs w:val="18"/>
        </w:rPr>
      </w:pPr>
    </w:p>
    <w:p w:rsidR="00193590" w:rsidRPr="00673340" w:rsidRDefault="00193590" w:rsidP="00193590">
      <w:pPr>
        <w:pStyle w:val="corte4fondo"/>
        <w:spacing w:line="276" w:lineRule="auto"/>
        <w:ind w:left="708" w:firstLine="0"/>
        <w:rPr>
          <w:rFonts w:cs="Arial"/>
          <w:sz w:val="18"/>
          <w:szCs w:val="18"/>
        </w:rPr>
      </w:pPr>
      <w:r w:rsidRPr="00673340">
        <w:rPr>
          <w:rFonts w:cs="Arial"/>
          <w:b/>
          <w:sz w:val="18"/>
          <w:szCs w:val="18"/>
        </w:rPr>
        <w:t>ARTÍCULO 161</w:t>
      </w:r>
      <w:r w:rsidRPr="00673340">
        <w:rPr>
          <w:rFonts w:cs="Arial"/>
          <w:sz w:val="18"/>
          <w:szCs w:val="18"/>
        </w:rPr>
        <w:t>.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w:t>
      </w:r>
      <w:r w:rsidRPr="00673340">
        <w:rPr>
          <w:rFonts w:cs="Arial"/>
          <w:sz w:val="24"/>
          <w:szCs w:val="24"/>
        </w:rPr>
        <w:t xml:space="preserve"> </w:t>
      </w:r>
      <w:r w:rsidRPr="00673340">
        <w:rPr>
          <w:rFonts w:cs="Arial"/>
          <w:sz w:val="18"/>
          <w:szCs w:val="18"/>
        </w:rPr>
        <w:t>cuestión y señalará al servidor público responsable de contar con la misma.</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ab/>
        <w:t>Dichos preceptos son claros al referir que, como ya también se ha mencionado, se presume que la información debe existir si se refiere a las facultades, competencias y funciones que los ordenamientos jurídicos aplicables otorgan a los sujetos obligados y que en caso de que lo anterior no se hayan ejercido, se debe motivar la respuesta en función de las causas que motiven la inexistencia.</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ab/>
        <w:t>Por ende, cada Comité de Transparencia del sujeto obligado tiene la función de confirmar, modificar o revocar las determinaciones que en materia de declaración de inexistencia realicen los titulares de las áreas de los sujetos obligados, para ordenar, en su caso, a las áreas competentes que generen la información que derivado de sus facultades, competencias y funciones deban tener en posesión o que previa acreditación de la imposibilidad de su generación.</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ab/>
        <w:t>De ahí que, cuando la información no se encuentre en los archivos del sujeto obligado, el Comité de Transparencia:</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numPr>
          <w:ilvl w:val="0"/>
          <w:numId w:val="10"/>
        </w:numPr>
        <w:spacing w:line="276" w:lineRule="auto"/>
        <w:rPr>
          <w:rFonts w:cs="Arial"/>
          <w:sz w:val="24"/>
          <w:szCs w:val="24"/>
        </w:rPr>
      </w:pPr>
      <w:r w:rsidRPr="00673340">
        <w:rPr>
          <w:rFonts w:cs="Arial"/>
          <w:sz w:val="24"/>
          <w:szCs w:val="24"/>
        </w:rPr>
        <w:t>Analizará el caso y tomará las medidas necesarias para localizar la información.</w:t>
      </w:r>
    </w:p>
    <w:p w:rsidR="00193590" w:rsidRPr="00673340" w:rsidRDefault="00193590" w:rsidP="00193590">
      <w:pPr>
        <w:pStyle w:val="corte4fondo"/>
        <w:spacing w:line="276" w:lineRule="auto"/>
        <w:ind w:left="1496" w:firstLine="0"/>
        <w:rPr>
          <w:rFonts w:cs="Arial"/>
          <w:sz w:val="24"/>
          <w:szCs w:val="24"/>
        </w:rPr>
      </w:pPr>
    </w:p>
    <w:p w:rsidR="00193590" w:rsidRPr="00673340" w:rsidRDefault="00193590" w:rsidP="00193590">
      <w:pPr>
        <w:pStyle w:val="corte4fondo"/>
        <w:numPr>
          <w:ilvl w:val="0"/>
          <w:numId w:val="10"/>
        </w:numPr>
        <w:spacing w:line="276" w:lineRule="auto"/>
        <w:rPr>
          <w:rFonts w:cs="Arial"/>
          <w:sz w:val="24"/>
          <w:szCs w:val="24"/>
        </w:rPr>
      </w:pPr>
      <w:r w:rsidRPr="00673340">
        <w:rPr>
          <w:rFonts w:cs="Arial"/>
          <w:sz w:val="24"/>
          <w:szCs w:val="24"/>
        </w:rPr>
        <w:t xml:space="preserve"> En caso de no lograr lo anterior, expedirá una resolución que confirme la inexistencia del documento.</w:t>
      </w:r>
    </w:p>
    <w:p w:rsidR="00193590" w:rsidRPr="00673340" w:rsidRDefault="00193590" w:rsidP="00193590">
      <w:pPr>
        <w:pStyle w:val="corte4fondo"/>
        <w:spacing w:line="276" w:lineRule="auto"/>
        <w:ind w:left="1496" w:firstLine="0"/>
        <w:rPr>
          <w:rFonts w:cs="Arial"/>
          <w:sz w:val="24"/>
          <w:szCs w:val="24"/>
        </w:rPr>
      </w:pPr>
    </w:p>
    <w:p w:rsidR="00193590" w:rsidRPr="00673340" w:rsidRDefault="00193590" w:rsidP="00193590">
      <w:pPr>
        <w:pStyle w:val="corte4fondo"/>
        <w:numPr>
          <w:ilvl w:val="0"/>
          <w:numId w:val="10"/>
        </w:numPr>
        <w:spacing w:line="276" w:lineRule="auto"/>
        <w:rPr>
          <w:rFonts w:cs="Arial"/>
          <w:sz w:val="24"/>
          <w:szCs w:val="24"/>
        </w:rPr>
      </w:pPr>
      <w:r w:rsidRPr="00673340">
        <w:rPr>
          <w:rFonts w:cs="Arial"/>
          <w:sz w:val="24"/>
          <w:szCs w:val="24"/>
        </w:rPr>
        <w:t xml:space="preserve">Y, ordenará, siempre que sea materialmente posible, que se genere o se reponga la información en caso de que ésta tuviera que existir en la medida que deriva del ejercicio de sus facultades, competencias o funciones, o que previa acreditación de la imposibilidad de su generación, </w:t>
      </w:r>
      <w:r w:rsidRPr="00673340">
        <w:rPr>
          <w:rFonts w:cs="Arial"/>
          <w:sz w:val="24"/>
          <w:szCs w:val="24"/>
          <w:u w:val="single"/>
        </w:rPr>
        <w:t>exponga de forma fundada y motivada, las razones por las cuales en el caso particular no ejerció dichas facultades, competencias o funciones, lo cual notificará al solicitante a través de la Unidad de Transparencia</w:t>
      </w:r>
      <w:r w:rsidRPr="00673340">
        <w:rPr>
          <w:rFonts w:cs="Arial"/>
          <w:sz w:val="24"/>
          <w:szCs w:val="24"/>
        </w:rPr>
        <w:t>.</w:t>
      </w:r>
    </w:p>
    <w:p w:rsidR="00193590" w:rsidRPr="00673340" w:rsidRDefault="00193590" w:rsidP="00193590">
      <w:pPr>
        <w:pStyle w:val="corte4fondo"/>
        <w:spacing w:line="276" w:lineRule="auto"/>
        <w:ind w:left="1496" w:firstLine="0"/>
        <w:rPr>
          <w:rFonts w:cs="Arial"/>
          <w:sz w:val="24"/>
          <w:szCs w:val="24"/>
        </w:rPr>
      </w:pPr>
    </w:p>
    <w:p w:rsidR="00193590" w:rsidRPr="00673340" w:rsidRDefault="00193590" w:rsidP="00193590">
      <w:pPr>
        <w:pStyle w:val="corte4fondo"/>
        <w:numPr>
          <w:ilvl w:val="0"/>
          <w:numId w:val="10"/>
        </w:numPr>
        <w:spacing w:line="276" w:lineRule="auto"/>
        <w:rPr>
          <w:rFonts w:cs="Arial"/>
          <w:sz w:val="24"/>
          <w:szCs w:val="24"/>
        </w:rPr>
      </w:pPr>
      <w:r w:rsidRPr="00673340">
        <w:rPr>
          <w:rFonts w:cs="Arial"/>
          <w:sz w:val="24"/>
          <w:szCs w:val="24"/>
        </w:rPr>
        <w:t xml:space="preserve"> Que la resolución del Comité de Transparencia que confirme la inexistencia de la información solicitada contendrá los elementos mínimos que permitan al solicitante tener la certeza de que </w:t>
      </w:r>
      <w:r w:rsidRPr="00673340">
        <w:rPr>
          <w:rFonts w:cs="Arial"/>
          <w:sz w:val="24"/>
          <w:szCs w:val="24"/>
          <w:u w:val="single"/>
        </w:rPr>
        <w:t xml:space="preserve">se utilizó un criterio de búsqueda exhaustivo, además de señalar las </w:t>
      </w:r>
      <w:r w:rsidRPr="00673340">
        <w:rPr>
          <w:rFonts w:cs="Arial"/>
          <w:sz w:val="24"/>
          <w:szCs w:val="24"/>
          <w:u w:val="single"/>
        </w:rPr>
        <w:lastRenderedPageBreak/>
        <w:t>circunstancias de tiempo, modo y lugar que generaron la inexistencia en cuestión y señalará al servidor público responsable de contar con la misma</w:t>
      </w:r>
      <w:r w:rsidRPr="00673340">
        <w:rPr>
          <w:rFonts w:cs="Arial"/>
          <w:sz w:val="24"/>
          <w:szCs w:val="24"/>
        </w:rPr>
        <w:t>.</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ab/>
        <w:t xml:space="preserve">Como se ve, </w:t>
      </w:r>
      <w:r w:rsidRPr="00673340">
        <w:rPr>
          <w:rFonts w:cs="Arial"/>
          <w:sz w:val="24"/>
          <w:szCs w:val="24"/>
          <w:lang w:val="es-MX"/>
        </w:rPr>
        <w:t xml:space="preserve">el sujeto obligado </w:t>
      </w:r>
      <w:r w:rsidRPr="00673340">
        <w:rPr>
          <w:rFonts w:cs="Arial"/>
          <w:sz w:val="24"/>
          <w:szCs w:val="24"/>
        </w:rPr>
        <w:t>no motivó su inexistencia –además de que lo anterior lo tenía que hacer el Comité de Información.</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ab/>
        <w:t>Por ende, mientras tanto no se demuestre la inexistencia de la información solicitada, mediante el procedimiento respectivo por el Comité de Transparencia, se presume que la misma debe de existir y, por ende, entregarse.</w:t>
      </w:r>
    </w:p>
    <w:p w:rsidR="002871E0" w:rsidRPr="00673340" w:rsidRDefault="002871E0" w:rsidP="00193590">
      <w:pPr>
        <w:pStyle w:val="corte4fondo"/>
        <w:spacing w:line="276" w:lineRule="auto"/>
        <w:ind w:firstLine="0"/>
        <w:rPr>
          <w:rFonts w:cs="Arial"/>
          <w:sz w:val="24"/>
          <w:szCs w:val="24"/>
        </w:rPr>
      </w:pPr>
    </w:p>
    <w:p w:rsidR="002871E0" w:rsidRPr="00673340" w:rsidRDefault="002871E0" w:rsidP="002871E0">
      <w:pPr>
        <w:pStyle w:val="Textoindependiente"/>
        <w:jc w:val="both"/>
        <w:rPr>
          <w:rFonts w:ascii="Arial" w:hAnsi="Arial" w:cs="Arial"/>
          <w:b/>
          <w:sz w:val="24"/>
          <w:szCs w:val="24"/>
        </w:rPr>
      </w:pPr>
      <w:r w:rsidRPr="00673340">
        <w:rPr>
          <w:rFonts w:ascii="Arial" w:hAnsi="Arial" w:cs="Arial"/>
          <w:sz w:val="24"/>
          <w:szCs w:val="24"/>
        </w:rPr>
        <w:t>En este tenor, resulta aplicable señalar que lo solicitado por el peticionario encuadra en obligaciones de transparencia el artículo 84 de la ley de la materia, fracción XXXIII</w:t>
      </w:r>
    </w:p>
    <w:p w:rsidR="002871E0" w:rsidRPr="00673340" w:rsidRDefault="002871E0" w:rsidP="002871E0">
      <w:pPr>
        <w:pStyle w:val="NormalWeb"/>
        <w:tabs>
          <w:tab w:val="left" w:pos="0"/>
        </w:tabs>
        <w:spacing w:after="0"/>
        <w:jc w:val="both"/>
        <w:rPr>
          <w:rFonts w:ascii="Arial" w:hAnsi="Arial" w:cs="Arial"/>
          <w:i/>
          <w:sz w:val="18"/>
          <w:szCs w:val="18"/>
          <w:lang w:val="es-MX"/>
        </w:rPr>
      </w:pPr>
      <w:r w:rsidRPr="00673340">
        <w:rPr>
          <w:rFonts w:ascii="Arial" w:hAnsi="Arial" w:cs="Arial"/>
          <w:i/>
          <w:sz w:val="18"/>
          <w:szCs w:val="18"/>
          <w:lang w:val="es-MX"/>
        </w:rPr>
        <w:t>ARTÍCULO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2871E0" w:rsidRPr="00673340" w:rsidRDefault="002871E0" w:rsidP="002871E0">
      <w:pPr>
        <w:pStyle w:val="NormalWeb"/>
        <w:tabs>
          <w:tab w:val="left" w:pos="0"/>
        </w:tabs>
        <w:spacing w:after="0"/>
        <w:jc w:val="both"/>
        <w:rPr>
          <w:rFonts w:ascii="Arial" w:hAnsi="Arial" w:cs="Arial"/>
          <w:i/>
          <w:sz w:val="18"/>
          <w:szCs w:val="18"/>
          <w:lang w:val="es-MX"/>
        </w:rPr>
      </w:pPr>
      <w:r w:rsidRPr="00673340">
        <w:rPr>
          <w:rFonts w:ascii="Arial" w:hAnsi="Arial" w:cs="Arial"/>
          <w:i/>
          <w:sz w:val="18"/>
          <w:szCs w:val="18"/>
          <w:lang w:val="es-MX"/>
        </w:rPr>
        <w:t>[…]</w:t>
      </w:r>
    </w:p>
    <w:p w:rsidR="002871E0" w:rsidRPr="00673340" w:rsidRDefault="002871E0" w:rsidP="002871E0">
      <w:pPr>
        <w:pStyle w:val="NormalWeb"/>
        <w:tabs>
          <w:tab w:val="left" w:pos="0"/>
        </w:tabs>
        <w:spacing w:after="0"/>
        <w:jc w:val="both"/>
        <w:rPr>
          <w:rFonts w:ascii="Arial" w:hAnsi="Arial" w:cs="Arial"/>
          <w:i/>
          <w:sz w:val="18"/>
          <w:szCs w:val="18"/>
          <w:lang w:val="es-MX"/>
        </w:rPr>
      </w:pPr>
      <w:r w:rsidRPr="00673340">
        <w:rPr>
          <w:rFonts w:ascii="Arial" w:hAnsi="Arial" w:cs="Arial"/>
          <w:i/>
          <w:sz w:val="18"/>
          <w:szCs w:val="18"/>
          <w:lang w:val="es-MX"/>
        </w:rPr>
        <w:t xml:space="preserve">XXI. Las condiciones generales de trabajo, contratos o convenios que regulen las relaciones laborales del personal de base o de confianza, así como los recursos públicos económicos, en especie o donativos, que sean entregados a los sindicatos y ejerzan como recursos públicos; </w:t>
      </w:r>
    </w:p>
    <w:p w:rsidR="002871E0" w:rsidRPr="00673340" w:rsidRDefault="002871E0" w:rsidP="002871E0">
      <w:pPr>
        <w:pStyle w:val="NormalWeb"/>
        <w:tabs>
          <w:tab w:val="left" w:pos="0"/>
        </w:tabs>
        <w:spacing w:after="0"/>
        <w:jc w:val="both"/>
        <w:rPr>
          <w:rFonts w:ascii="Arial" w:hAnsi="Arial" w:cs="Arial"/>
          <w:i/>
          <w:sz w:val="18"/>
          <w:szCs w:val="18"/>
          <w:lang w:val="es-MX"/>
        </w:rPr>
      </w:pPr>
      <w:r w:rsidRPr="00673340">
        <w:rPr>
          <w:rFonts w:ascii="Arial" w:hAnsi="Arial" w:cs="Arial"/>
          <w:i/>
          <w:sz w:val="18"/>
          <w:szCs w:val="18"/>
          <w:lang w:val="es-MX"/>
        </w:rPr>
        <w:t>[…]</w:t>
      </w:r>
    </w:p>
    <w:p w:rsidR="002871E0" w:rsidRPr="00673340" w:rsidRDefault="002871E0" w:rsidP="002871E0">
      <w:pPr>
        <w:pStyle w:val="NormalWeb"/>
        <w:tabs>
          <w:tab w:val="left" w:pos="0"/>
        </w:tabs>
        <w:spacing w:after="0"/>
        <w:jc w:val="both"/>
        <w:rPr>
          <w:rFonts w:ascii="Arial" w:hAnsi="Arial" w:cs="Arial"/>
          <w:i/>
          <w:sz w:val="18"/>
          <w:szCs w:val="18"/>
          <w:lang w:val="es-MX"/>
        </w:rPr>
      </w:pPr>
      <w:r w:rsidRPr="00673340">
        <w:rPr>
          <w:rFonts w:ascii="Arial" w:hAnsi="Arial" w:cs="Arial"/>
          <w:i/>
          <w:sz w:val="18"/>
          <w:szCs w:val="18"/>
          <w:lang w:val="es-MX"/>
        </w:rPr>
        <w:t xml:space="preserve">XXXIII. Las convocatorias e información acerca de los permisos, </w:t>
      </w:r>
      <w:r w:rsidRPr="00673340">
        <w:rPr>
          <w:rFonts w:ascii="Arial" w:hAnsi="Arial" w:cs="Arial"/>
          <w:b/>
          <w:i/>
          <w:sz w:val="18"/>
          <w:szCs w:val="18"/>
          <w:lang w:val="es-MX"/>
        </w:rPr>
        <w:t>licencias</w:t>
      </w:r>
      <w:r w:rsidRPr="00673340">
        <w:rPr>
          <w:rFonts w:ascii="Arial" w:hAnsi="Arial" w:cs="Arial"/>
          <w:i/>
          <w:sz w:val="18"/>
          <w:szCs w:val="18"/>
          <w:lang w:val="es-MX"/>
        </w:rPr>
        <w:t xml:space="preserve">, concesiones, licitaciones de obra, adquisiciones, arrendamientos, prestaciones de servicios y autorizaciones otorgadas por las entidades públicas, así como las opiniones argumentos, datos finales incluidos los expedientes y documentos que contengan los resultados de los procedimientos administrativos aludidos. Cuando se trate del otorgamiento de concesiones y licencias, permisos o autorizaciones a particulares, la información al respecto deberá contener el nombre o razón social del titular, el concepto y los objetivos de la concesión, licencia, autorización o permiso, el fundamento legal y el tiempo de vigencia; </w:t>
      </w:r>
    </w:p>
    <w:p w:rsidR="00193590" w:rsidRPr="00673340" w:rsidRDefault="00193590" w:rsidP="00193590">
      <w:pPr>
        <w:pStyle w:val="corte4fondo"/>
        <w:spacing w:line="276" w:lineRule="auto"/>
        <w:ind w:firstLine="0"/>
        <w:rPr>
          <w:rFonts w:cs="Arial"/>
          <w:sz w:val="24"/>
          <w:szCs w:val="24"/>
        </w:rPr>
      </w:pPr>
      <w:r w:rsidRPr="00673340">
        <w:rPr>
          <w:rFonts w:cs="Arial"/>
          <w:b/>
          <w:sz w:val="24"/>
          <w:szCs w:val="24"/>
        </w:rPr>
        <w:tab/>
        <w:t>7.6. Modalidad de entrega</w:t>
      </w:r>
      <w:r w:rsidRPr="00673340">
        <w:rPr>
          <w:rFonts w:cs="Arial"/>
          <w:sz w:val="24"/>
          <w:szCs w:val="24"/>
        </w:rPr>
        <w:t>.</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Prrafodelista"/>
        <w:ind w:left="0"/>
        <w:jc w:val="both"/>
        <w:rPr>
          <w:rFonts w:ascii="Arial" w:hAnsi="Arial" w:cs="Arial"/>
          <w:sz w:val="24"/>
          <w:szCs w:val="24"/>
        </w:rPr>
      </w:pPr>
      <w:r w:rsidRPr="00673340">
        <w:rPr>
          <w:rFonts w:ascii="Arial" w:hAnsi="Arial" w:cs="Arial"/>
          <w:sz w:val="24"/>
          <w:szCs w:val="24"/>
        </w:rPr>
        <w:tab/>
        <w:t>Sobre este tópico los artículos 17, 146, fracción V, primer párrafo y 155, de la Ley de Transparencia establecen que:</w:t>
      </w:r>
    </w:p>
    <w:p w:rsidR="00193590" w:rsidRPr="00673340" w:rsidRDefault="00193590" w:rsidP="00193590">
      <w:pPr>
        <w:pStyle w:val="corte4fondo"/>
        <w:tabs>
          <w:tab w:val="left" w:pos="567"/>
        </w:tabs>
        <w:spacing w:line="276" w:lineRule="auto"/>
        <w:ind w:left="567" w:firstLine="0"/>
        <w:rPr>
          <w:rFonts w:cs="Arial"/>
          <w:i/>
          <w:sz w:val="18"/>
          <w:szCs w:val="18"/>
        </w:rPr>
      </w:pPr>
      <w:r w:rsidRPr="00673340">
        <w:rPr>
          <w:rFonts w:cs="Arial"/>
          <w:b/>
          <w:bCs/>
          <w:i/>
          <w:sz w:val="18"/>
          <w:szCs w:val="18"/>
        </w:rPr>
        <w:t xml:space="preserve">ARTÍCULO 17. </w:t>
      </w:r>
      <w:r w:rsidRPr="00673340">
        <w:rPr>
          <w:rFonts w:cs="Arial"/>
          <w:i/>
          <w:sz w:val="18"/>
          <w:szCs w:val="18"/>
        </w:rPr>
        <w:t xml:space="preserve">El ejercicio del derecho de acceso a la información es gratuito y sólo podrá requerirse el cobro correspondiente a la modalidad de reproducción y entrega solicitada. </w:t>
      </w:r>
    </w:p>
    <w:p w:rsidR="00193590" w:rsidRPr="00673340" w:rsidRDefault="00193590" w:rsidP="00193590">
      <w:pPr>
        <w:pStyle w:val="corte4fondo"/>
        <w:tabs>
          <w:tab w:val="left" w:pos="567"/>
        </w:tabs>
        <w:spacing w:line="276" w:lineRule="auto"/>
        <w:ind w:left="567" w:firstLine="0"/>
        <w:rPr>
          <w:rFonts w:cs="Arial"/>
          <w:i/>
          <w:sz w:val="18"/>
          <w:szCs w:val="18"/>
        </w:rPr>
      </w:pPr>
      <w:r w:rsidRPr="00673340">
        <w:rPr>
          <w:rFonts w:cs="Arial"/>
          <w:i/>
          <w:sz w:val="18"/>
          <w:szCs w:val="18"/>
        </w:rPr>
        <w:t>En ningún caso los ajustes razonables que se realicen para el acceso de la información de solicitantes con discapacidad, será con costo a los mismos.</w:t>
      </w:r>
    </w:p>
    <w:p w:rsidR="00193590" w:rsidRPr="00673340" w:rsidRDefault="00193590" w:rsidP="00193590">
      <w:pPr>
        <w:pStyle w:val="corte4fondo"/>
        <w:tabs>
          <w:tab w:val="left" w:pos="567"/>
        </w:tabs>
        <w:spacing w:line="276" w:lineRule="auto"/>
        <w:ind w:left="567" w:firstLine="0"/>
        <w:rPr>
          <w:rFonts w:cs="Arial"/>
          <w:i/>
          <w:sz w:val="18"/>
          <w:szCs w:val="18"/>
        </w:rPr>
      </w:pPr>
    </w:p>
    <w:p w:rsidR="00193590" w:rsidRPr="00673340" w:rsidRDefault="00193590" w:rsidP="00193590">
      <w:pPr>
        <w:pStyle w:val="corte4fondo"/>
        <w:tabs>
          <w:tab w:val="left" w:pos="567"/>
        </w:tabs>
        <w:spacing w:line="276" w:lineRule="auto"/>
        <w:ind w:left="567" w:firstLine="0"/>
        <w:rPr>
          <w:rFonts w:cs="Arial"/>
          <w:i/>
          <w:sz w:val="18"/>
          <w:szCs w:val="18"/>
        </w:rPr>
      </w:pPr>
      <w:r w:rsidRPr="00673340">
        <w:rPr>
          <w:rFonts w:cs="Arial"/>
          <w:b/>
          <w:bCs/>
          <w:i/>
          <w:sz w:val="18"/>
          <w:szCs w:val="18"/>
        </w:rPr>
        <w:t xml:space="preserve">ARTÍCULO 146. </w:t>
      </w:r>
      <w:r w:rsidRPr="00673340">
        <w:rPr>
          <w:rFonts w:cs="Arial"/>
          <w:i/>
          <w:sz w:val="18"/>
          <w:szCs w:val="18"/>
        </w:rPr>
        <w:t xml:space="preserve">Para presentar una solicitud no se podrán exigir mayores requisitos que los siguientes: </w:t>
      </w:r>
    </w:p>
    <w:p w:rsidR="00193590" w:rsidRPr="00673340" w:rsidRDefault="00193590" w:rsidP="00193590">
      <w:pPr>
        <w:pStyle w:val="corte4fondo"/>
        <w:tabs>
          <w:tab w:val="left" w:pos="567"/>
        </w:tabs>
        <w:spacing w:line="276" w:lineRule="auto"/>
        <w:ind w:left="567" w:firstLine="0"/>
        <w:rPr>
          <w:rFonts w:cs="Arial"/>
          <w:i/>
          <w:sz w:val="18"/>
          <w:szCs w:val="18"/>
        </w:rPr>
      </w:pPr>
      <w:r w:rsidRPr="00673340">
        <w:rPr>
          <w:rFonts w:cs="Arial"/>
          <w:bCs/>
          <w:i/>
          <w:sz w:val="18"/>
          <w:szCs w:val="18"/>
        </w:rPr>
        <w:t>[…]</w:t>
      </w:r>
    </w:p>
    <w:p w:rsidR="00193590" w:rsidRPr="00673340" w:rsidRDefault="00193590" w:rsidP="00193590">
      <w:pPr>
        <w:pStyle w:val="corte4fondo"/>
        <w:tabs>
          <w:tab w:val="left" w:pos="567"/>
        </w:tabs>
        <w:spacing w:line="276" w:lineRule="auto"/>
        <w:ind w:left="567" w:firstLine="0"/>
        <w:rPr>
          <w:rFonts w:cs="Arial"/>
          <w:i/>
          <w:sz w:val="18"/>
          <w:szCs w:val="18"/>
        </w:rPr>
      </w:pPr>
      <w:r w:rsidRPr="00673340">
        <w:rPr>
          <w:rFonts w:cs="Arial"/>
          <w:b/>
          <w:bCs/>
          <w:i/>
          <w:sz w:val="18"/>
          <w:szCs w:val="18"/>
        </w:rPr>
        <w:t xml:space="preserve">V. </w:t>
      </w:r>
      <w:r w:rsidRPr="00673340">
        <w:rPr>
          <w:rFonts w:cs="Arial"/>
          <w:i/>
          <w:sz w:val="18"/>
          <w:szCs w:val="18"/>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193590" w:rsidRPr="00673340" w:rsidRDefault="00193590" w:rsidP="00193590">
      <w:pPr>
        <w:pStyle w:val="corte4fondo"/>
        <w:tabs>
          <w:tab w:val="left" w:pos="567"/>
        </w:tabs>
        <w:spacing w:line="276" w:lineRule="auto"/>
        <w:ind w:left="567" w:firstLine="0"/>
        <w:rPr>
          <w:rFonts w:cs="Arial"/>
          <w:i/>
          <w:sz w:val="18"/>
          <w:szCs w:val="18"/>
        </w:rPr>
      </w:pP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ab/>
        <w:t xml:space="preserve">Por eso, el acceso se dará en la modalidad de entrega elegido por el solicitante y que cuando la información no pueda entregarse o enviarse en la modalidad elegida, el sujeto obligado deberá ofrecer otra u otras modalidades de </w:t>
      </w:r>
      <w:r w:rsidRPr="00673340">
        <w:rPr>
          <w:rFonts w:cs="Arial"/>
          <w:sz w:val="24"/>
          <w:szCs w:val="24"/>
        </w:rPr>
        <w:lastRenderedPageBreak/>
        <w:t xml:space="preserve">entrega ya que, de no ser así, en cualquier caso, </w:t>
      </w:r>
      <w:r w:rsidRPr="00673340">
        <w:rPr>
          <w:rFonts w:cs="Arial"/>
          <w:sz w:val="24"/>
          <w:szCs w:val="24"/>
          <w:u w:val="single"/>
        </w:rPr>
        <w:t>se deberá fundar y motivar la necesidad de ofrecer otras modalidades</w:t>
      </w:r>
      <w:r w:rsidRPr="00673340">
        <w:rPr>
          <w:rFonts w:cs="Arial"/>
          <w:sz w:val="24"/>
          <w:szCs w:val="24"/>
        </w:rPr>
        <w:t>.</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ab/>
        <w:t xml:space="preserve">Y que, por lo tanto, el ejercicio del derecho de acceso a la información es gratuito y </w:t>
      </w:r>
      <w:r w:rsidRPr="00673340">
        <w:rPr>
          <w:rFonts w:cs="Arial"/>
          <w:sz w:val="24"/>
          <w:szCs w:val="24"/>
          <w:u w:val="single"/>
        </w:rPr>
        <w:t>sólo podrá requerirse el cobro correspondiente a la modalidad de reproducción y entrega solicitada</w:t>
      </w:r>
      <w:r w:rsidRPr="00673340">
        <w:rPr>
          <w:rFonts w:cs="Arial"/>
          <w:sz w:val="24"/>
          <w:szCs w:val="24"/>
        </w:rPr>
        <w:t>.</w:t>
      </w: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t xml:space="preserve"> </w:t>
      </w:r>
    </w:p>
    <w:p w:rsidR="00193590" w:rsidRPr="00673340" w:rsidRDefault="00193590" w:rsidP="00193590">
      <w:pPr>
        <w:pStyle w:val="corte4fondo"/>
        <w:tabs>
          <w:tab w:val="left" w:pos="0"/>
        </w:tabs>
        <w:spacing w:line="276" w:lineRule="auto"/>
        <w:ind w:firstLine="0"/>
        <w:rPr>
          <w:rFonts w:cs="Arial"/>
          <w:sz w:val="24"/>
          <w:szCs w:val="24"/>
        </w:rPr>
      </w:pPr>
      <w:r w:rsidRPr="00673340">
        <w:rPr>
          <w:rFonts w:cs="Arial"/>
          <w:sz w:val="24"/>
          <w:szCs w:val="24"/>
        </w:rPr>
        <w:tab/>
        <w:t xml:space="preserve">De ahí que para presentar una solicitud no se podrán exigir mayores requisitos, entre lo que se encuentra el de la modalidad en la que prefiere se otorgue el acceso a la información, por ello, </w:t>
      </w:r>
      <w:r w:rsidRPr="00673340">
        <w:rPr>
          <w:rFonts w:cs="Arial"/>
          <w:sz w:val="24"/>
          <w:szCs w:val="24"/>
          <w:u w:val="single"/>
        </w:rPr>
        <w:t xml:space="preserve">la regla es que el acceso se dará en la modalidad de solicitada </w:t>
      </w:r>
      <w:r w:rsidRPr="00673340">
        <w:rPr>
          <w:rFonts w:cs="Arial"/>
          <w:sz w:val="24"/>
          <w:szCs w:val="24"/>
        </w:rPr>
        <w:t xml:space="preserve">y, en su caso, de envío elegidos por el solicitante y, </w:t>
      </w:r>
      <w:r w:rsidRPr="00673340">
        <w:rPr>
          <w:rFonts w:cs="Arial"/>
          <w:sz w:val="24"/>
          <w:szCs w:val="24"/>
          <w:u w:val="single"/>
        </w:rPr>
        <w:t>la excepción es cuando la información no pueda entregarse o enviarse en la modalidad elegida</w:t>
      </w:r>
      <w:r w:rsidRPr="00673340">
        <w:rPr>
          <w:rFonts w:cs="Arial"/>
          <w:sz w:val="24"/>
          <w:szCs w:val="24"/>
        </w:rPr>
        <w:t xml:space="preserve">, el sujeto obligado deberá ofrecer otra u otras modalidades de entrega. </w:t>
      </w:r>
    </w:p>
    <w:p w:rsidR="00193590" w:rsidRPr="00673340" w:rsidRDefault="00193590" w:rsidP="00193590">
      <w:pPr>
        <w:pStyle w:val="corte4fondo"/>
        <w:tabs>
          <w:tab w:val="left" w:pos="0"/>
        </w:tabs>
        <w:spacing w:line="276" w:lineRule="auto"/>
        <w:ind w:firstLine="0"/>
        <w:rPr>
          <w:rFonts w:cs="Arial"/>
          <w:sz w:val="24"/>
          <w:szCs w:val="24"/>
        </w:rPr>
      </w:pPr>
    </w:p>
    <w:p w:rsidR="00193590" w:rsidRPr="00673340" w:rsidRDefault="00193590" w:rsidP="00193590">
      <w:pPr>
        <w:pStyle w:val="corte4fondo"/>
        <w:tabs>
          <w:tab w:val="left" w:pos="0"/>
        </w:tabs>
        <w:spacing w:line="276" w:lineRule="auto"/>
        <w:ind w:firstLine="0"/>
        <w:rPr>
          <w:rFonts w:cs="Arial"/>
          <w:sz w:val="24"/>
          <w:szCs w:val="24"/>
        </w:rPr>
      </w:pPr>
      <w:r w:rsidRPr="00673340">
        <w:rPr>
          <w:rFonts w:cs="Arial"/>
          <w:sz w:val="24"/>
          <w:szCs w:val="24"/>
        </w:rPr>
        <w:tab/>
        <w:t>En el caso, la solicitud de información fue realizada por la solicitante a través de la Plataforma Nacional de Transparencia y, si ésta presentó la solicitud de información por medios electrónicos, entonces, se está en el supuesto de que la autoridad debe entregar la información peticionada por ese mismo medio.</w:t>
      </w:r>
    </w:p>
    <w:p w:rsidR="00193590" w:rsidRPr="00673340" w:rsidRDefault="00193590" w:rsidP="00193590">
      <w:pPr>
        <w:pStyle w:val="corte4fondo"/>
        <w:tabs>
          <w:tab w:val="left" w:pos="0"/>
        </w:tabs>
        <w:spacing w:line="276" w:lineRule="auto"/>
        <w:ind w:firstLine="0"/>
        <w:rPr>
          <w:rFonts w:cs="Arial"/>
          <w:sz w:val="24"/>
          <w:szCs w:val="24"/>
        </w:rPr>
      </w:pPr>
    </w:p>
    <w:p w:rsidR="00193590" w:rsidRPr="00673340" w:rsidRDefault="00193590" w:rsidP="00193590">
      <w:pPr>
        <w:spacing w:after="0"/>
        <w:jc w:val="both"/>
        <w:rPr>
          <w:rFonts w:ascii="Arial" w:eastAsia="Times New Roman" w:hAnsi="Arial" w:cs="Arial"/>
          <w:sz w:val="24"/>
          <w:szCs w:val="24"/>
        </w:rPr>
      </w:pPr>
      <w:r w:rsidRPr="00673340">
        <w:rPr>
          <w:rFonts w:ascii="Arial" w:hAnsi="Arial" w:cs="Arial"/>
          <w:sz w:val="24"/>
          <w:szCs w:val="24"/>
        </w:rPr>
        <w:tab/>
        <w:t xml:space="preserve">Lo anterior, incluso encuentra sustento en </w:t>
      </w:r>
      <w:r w:rsidRPr="00673340">
        <w:rPr>
          <w:rFonts w:ascii="Arial" w:eastAsia="Times New Roman" w:hAnsi="Arial" w:cs="Arial"/>
          <w:sz w:val="24"/>
          <w:szCs w:val="24"/>
        </w:rPr>
        <w:t>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193590" w:rsidRPr="00673340" w:rsidRDefault="00193590" w:rsidP="00193590">
      <w:pPr>
        <w:spacing w:after="0"/>
        <w:jc w:val="both"/>
        <w:rPr>
          <w:rFonts w:ascii="Arial" w:eastAsia="Times New Roman" w:hAnsi="Arial" w:cs="Arial"/>
          <w:sz w:val="24"/>
          <w:szCs w:val="24"/>
        </w:rPr>
      </w:pPr>
    </w:p>
    <w:p w:rsidR="00193590" w:rsidRPr="00673340" w:rsidRDefault="00193590" w:rsidP="00193590">
      <w:pPr>
        <w:autoSpaceDE w:val="0"/>
        <w:autoSpaceDN w:val="0"/>
        <w:adjustRightInd w:val="0"/>
        <w:spacing w:after="0"/>
        <w:ind w:left="708"/>
        <w:jc w:val="both"/>
        <w:rPr>
          <w:rFonts w:ascii="Arial" w:eastAsia="Times New Roman" w:hAnsi="Arial" w:cs="Arial"/>
          <w:sz w:val="24"/>
          <w:szCs w:val="24"/>
          <w:lang w:eastAsia="es-MX"/>
        </w:rPr>
      </w:pPr>
      <w:r w:rsidRPr="00673340">
        <w:rPr>
          <w:rFonts w:ascii="Arial" w:eastAsia="Times New Roman" w:hAnsi="Arial" w:cs="Arial"/>
          <w:b/>
          <w:bCs/>
          <w:sz w:val="24"/>
          <w:szCs w:val="24"/>
          <w:lang w:eastAsia="es-MX"/>
        </w:rPr>
        <w:t xml:space="preserve">MODALIDAD ELECTRÓNICA DE ACCESO A LA INFORMACIÓN. SI SE RECIBE UNA SOLICITUD POR MEDIOS ELECTRÓNICOS SIN PRECISAR LA MODALIDAD DE PREFERENCIA DEBE PRESUMIRSE QUE SE REQUIRIÓ EL ACCESO POR ESA MISMA VÍA. </w:t>
      </w:r>
      <w:r w:rsidRPr="00673340">
        <w:rPr>
          <w:rFonts w:ascii="Arial" w:eastAsia="Times New Roman" w:hAnsi="Arial" w:cs="Arial"/>
          <w:sz w:val="24"/>
          <w:szCs w:val="24"/>
          <w:lang w:eastAsia="es-MX"/>
        </w:rPr>
        <w:t>El ejercicio del derecho</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de acceso a la información gubernamental no se entiende</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de forma abstracta y desvinculada a la forma en que los</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gobernados pueden allegarse de aquélla; destacándose que</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la modalidad de entrega de la información resulta de especial</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interés para hacer efectivo este derecho. En este sentido,</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la Comisión para la Transparencia y Acceso a la Información</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de la Suprema Corte de Justicia de la Nación (recurso de</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revisión 1/2005) determinó que el acceso a la información</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no se cumple de forma íntegra cuando se entrega la información al peticionario en una modalidad diversa a la solicitada,</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cuando esta fue la remisión por medios electrónicos,</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toda vez que el otorgamiento en una diversa puede constituir</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un obstáculo material para el ejercicio del derecho</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de acceso a la información tutelado en el artículo 6° constitucional.</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Por lo tanto, si el peticionario solicita por vía</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electrónica determinada información sin precisar la modalidad</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de su preferencia debe presumirse que la requiere</w:t>
      </w:r>
      <w:r w:rsidRPr="00673340">
        <w:rPr>
          <w:rFonts w:ascii="Arial" w:eastAsia="Times New Roman" w:hAnsi="Arial" w:cs="Arial"/>
          <w:b/>
          <w:bCs/>
          <w:sz w:val="24"/>
          <w:szCs w:val="24"/>
          <w:lang w:eastAsia="es-MX"/>
        </w:rPr>
        <w:t xml:space="preserve"> </w:t>
      </w:r>
      <w:r w:rsidRPr="00673340">
        <w:rPr>
          <w:rFonts w:ascii="Arial" w:eastAsia="Times New Roman" w:hAnsi="Arial" w:cs="Arial"/>
          <w:sz w:val="24"/>
          <w:szCs w:val="24"/>
          <w:lang w:eastAsia="es-MX"/>
        </w:rPr>
        <w:t>por esa misma vía.</w:t>
      </w:r>
    </w:p>
    <w:p w:rsidR="00193590" w:rsidRPr="00673340" w:rsidRDefault="00193590" w:rsidP="00193590">
      <w:pPr>
        <w:autoSpaceDE w:val="0"/>
        <w:autoSpaceDN w:val="0"/>
        <w:adjustRightInd w:val="0"/>
        <w:spacing w:after="0"/>
        <w:jc w:val="both"/>
        <w:rPr>
          <w:rFonts w:ascii="Arial" w:eastAsia="Times New Roman" w:hAnsi="Arial" w:cs="Arial"/>
          <w:bCs/>
          <w:sz w:val="24"/>
          <w:szCs w:val="24"/>
          <w:lang w:eastAsia="es-MX"/>
        </w:rPr>
      </w:pPr>
    </w:p>
    <w:p w:rsidR="00193590" w:rsidRPr="00673340" w:rsidRDefault="00193590" w:rsidP="00193590">
      <w:pPr>
        <w:autoSpaceDE w:val="0"/>
        <w:autoSpaceDN w:val="0"/>
        <w:adjustRightInd w:val="0"/>
        <w:spacing w:after="0"/>
        <w:jc w:val="both"/>
        <w:rPr>
          <w:rFonts w:ascii="Arial" w:eastAsia="Times New Roman" w:hAnsi="Arial" w:cs="Arial"/>
          <w:bCs/>
          <w:sz w:val="24"/>
          <w:szCs w:val="24"/>
          <w:lang w:eastAsia="es-MX"/>
        </w:rPr>
      </w:pPr>
      <w:r w:rsidRPr="00673340">
        <w:rPr>
          <w:rFonts w:ascii="Arial" w:eastAsia="Times New Roman" w:hAnsi="Arial" w:cs="Arial"/>
          <w:bCs/>
          <w:sz w:val="24"/>
          <w:szCs w:val="24"/>
          <w:lang w:eastAsia="es-MX"/>
        </w:rPr>
        <w:lastRenderedPageBreak/>
        <w:tab/>
        <w:t>Criterio que de conformidad con el artículo 7°</w:t>
      </w:r>
      <w:r w:rsidRPr="00673340">
        <w:rPr>
          <w:rFonts w:ascii="Arial" w:eastAsia="Times New Roman" w:hAnsi="Arial" w:cs="Arial"/>
          <w:bCs/>
          <w:sz w:val="24"/>
          <w:szCs w:val="24"/>
          <w:vertAlign w:val="superscript"/>
          <w:lang w:eastAsia="es-MX"/>
        </w:rPr>
        <w:footnoteReference w:id="3"/>
      </w:r>
      <w:r w:rsidRPr="00673340">
        <w:rPr>
          <w:rFonts w:ascii="Arial" w:eastAsia="Times New Roman" w:hAnsi="Arial" w:cs="Arial"/>
          <w:bCs/>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193590" w:rsidRPr="00673340" w:rsidRDefault="00193590" w:rsidP="00193590">
      <w:pPr>
        <w:autoSpaceDE w:val="0"/>
        <w:autoSpaceDN w:val="0"/>
        <w:adjustRightInd w:val="0"/>
        <w:spacing w:after="0"/>
        <w:jc w:val="both"/>
        <w:rPr>
          <w:rFonts w:ascii="Arial" w:eastAsia="Times New Roman" w:hAnsi="Arial" w:cs="Arial"/>
          <w:bCs/>
          <w:sz w:val="24"/>
          <w:szCs w:val="24"/>
          <w:lang w:eastAsia="es-MX"/>
        </w:rPr>
      </w:pPr>
    </w:p>
    <w:p w:rsidR="00193590" w:rsidRPr="00673340" w:rsidRDefault="00193590" w:rsidP="00193590">
      <w:pPr>
        <w:autoSpaceDE w:val="0"/>
        <w:autoSpaceDN w:val="0"/>
        <w:adjustRightInd w:val="0"/>
        <w:spacing w:after="0"/>
        <w:jc w:val="both"/>
        <w:rPr>
          <w:rFonts w:ascii="Arial" w:hAnsi="Arial" w:cs="Arial"/>
          <w:b/>
          <w:sz w:val="24"/>
          <w:szCs w:val="24"/>
        </w:rPr>
      </w:pPr>
      <w:r w:rsidRPr="00673340">
        <w:rPr>
          <w:rFonts w:ascii="Arial" w:eastAsia="Times New Roman" w:hAnsi="Arial" w:cs="Arial"/>
          <w:bCs/>
          <w:sz w:val="24"/>
          <w:szCs w:val="24"/>
          <w:lang w:eastAsia="es-MX"/>
        </w:rPr>
        <w:tab/>
        <w:t xml:space="preserve">Además, de que sólo en caso de que la autoridad no tenga la información en la modalidad solicitada, entonces </w:t>
      </w:r>
      <w:r w:rsidRPr="00673340">
        <w:rPr>
          <w:rFonts w:ascii="Arial" w:hAnsi="Arial" w:cs="Arial"/>
          <w:sz w:val="24"/>
          <w:szCs w:val="24"/>
        </w:rPr>
        <w:t>debe pronunciarse sobre la imposición del artículo 165</w:t>
      </w:r>
      <w:r w:rsidRPr="00673340">
        <w:rPr>
          <w:rStyle w:val="Refdenotaalpie"/>
          <w:rFonts w:ascii="Arial" w:hAnsi="Arial" w:cs="Arial"/>
          <w:sz w:val="24"/>
          <w:szCs w:val="24"/>
        </w:rPr>
        <w:footnoteReference w:id="4"/>
      </w:r>
      <w:r w:rsidRPr="00673340">
        <w:rPr>
          <w:rFonts w:ascii="Arial" w:hAnsi="Arial" w:cs="Arial"/>
          <w:sz w:val="24"/>
          <w:szCs w:val="24"/>
        </w:rPr>
        <w:t xml:space="preserve">, segundo párrafo, de la Ley de Transparencia, que le impone la obligación de que, en caso de no poder entregar la información en la modalidad solicitada, entonces debe de expresar en su respuesta que la información va a ser entregada, sin costo –cuando implique la entrega de no más de veinte hojas simples, esto es, las primeras veinte hojas era de forma gratuita, ello para garantizar el acceso a la información en cuanto al principio de gratuidad– que en el caso no es aplicable lo último, pues en este asunto, por no contestar en tiempo </w:t>
      </w:r>
      <w:r w:rsidRPr="00673340">
        <w:rPr>
          <w:rFonts w:ascii="Arial" w:hAnsi="Arial" w:cs="Arial"/>
          <w:b/>
          <w:sz w:val="24"/>
          <w:szCs w:val="24"/>
        </w:rPr>
        <w:t>la autoridad debe de proporcionar toda la información de manera gratuita, es decir, que si va a entregar la información en una modalidad diferente a la electrónica, el costo de la reproducción de la información corre a cargo de la autoridad.</w:t>
      </w:r>
    </w:p>
    <w:p w:rsidR="00193590" w:rsidRPr="00673340" w:rsidRDefault="00193590" w:rsidP="00193590">
      <w:pPr>
        <w:pStyle w:val="corte4fondo"/>
        <w:spacing w:line="276" w:lineRule="auto"/>
        <w:ind w:firstLine="0"/>
        <w:rPr>
          <w:rFonts w:cs="Arial"/>
          <w:bCs/>
          <w:sz w:val="24"/>
          <w:szCs w:val="24"/>
        </w:rPr>
      </w:pPr>
    </w:p>
    <w:p w:rsidR="00193590" w:rsidRPr="00673340" w:rsidRDefault="00193590" w:rsidP="00193590">
      <w:pPr>
        <w:pStyle w:val="corte4fondo"/>
        <w:tabs>
          <w:tab w:val="left" w:pos="567"/>
        </w:tabs>
        <w:spacing w:line="276" w:lineRule="auto"/>
        <w:ind w:firstLine="0"/>
        <w:rPr>
          <w:rFonts w:cs="Arial"/>
          <w:sz w:val="24"/>
          <w:szCs w:val="24"/>
        </w:rPr>
      </w:pPr>
      <w:r w:rsidRPr="00673340">
        <w:rPr>
          <w:rFonts w:cs="Arial"/>
          <w:sz w:val="24"/>
          <w:szCs w:val="24"/>
        </w:rPr>
        <w:tab/>
        <w:t>Por esa razón como regla debe de entregar la información en la modalidad en que fue solicitada y, como excepción en el estado en que se encuentre, de forma gratuita, por lo que los efectos de esta determinación, este órgano colegiado los precisará más adelante.</w:t>
      </w:r>
    </w:p>
    <w:p w:rsidR="00193590" w:rsidRPr="00673340" w:rsidRDefault="00193590" w:rsidP="00193590">
      <w:pPr>
        <w:pStyle w:val="corte4fondo"/>
        <w:tabs>
          <w:tab w:val="left" w:pos="567"/>
        </w:tabs>
        <w:spacing w:line="276" w:lineRule="auto"/>
        <w:ind w:firstLine="0"/>
        <w:rPr>
          <w:rFonts w:cs="Arial"/>
          <w:sz w:val="24"/>
          <w:szCs w:val="24"/>
        </w:rPr>
      </w:pPr>
    </w:p>
    <w:p w:rsidR="00193590" w:rsidRPr="00673340" w:rsidRDefault="00193590" w:rsidP="00193590">
      <w:pPr>
        <w:pStyle w:val="corte4fondo"/>
        <w:spacing w:line="276" w:lineRule="auto"/>
        <w:ind w:firstLine="0"/>
        <w:rPr>
          <w:rFonts w:cs="Arial"/>
          <w:sz w:val="24"/>
          <w:szCs w:val="24"/>
        </w:rPr>
      </w:pPr>
      <w:r w:rsidRPr="00673340">
        <w:rPr>
          <w:rFonts w:cs="Arial"/>
          <w:b/>
          <w:sz w:val="24"/>
          <w:szCs w:val="24"/>
        </w:rPr>
        <w:tab/>
        <w:t>7.7.</w:t>
      </w:r>
      <w:r w:rsidRPr="00673340">
        <w:rPr>
          <w:rFonts w:cs="Arial"/>
          <w:sz w:val="24"/>
          <w:szCs w:val="24"/>
        </w:rPr>
        <w:t xml:space="preserve"> </w:t>
      </w:r>
      <w:r w:rsidRPr="00673340">
        <w:rPr>
          <w:rFonts w:cs="Arial"/>
          <w:b/>
          <w:sz w:val="24"/>
          <w:szCs w:val="24"/>
        </w:rPr>
        <w:t>Inexistencia de la información</w:t>
      </w:r>
      <w:r w:rsidRPr="00673340">
        <w:rPr>
          <w:rFonts w:cs="Arial"/>
          <w:sz w:val="24"/>
          <w:szCs w:val="24"/>
        </w:rPr>
        <w:t>.</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spacing w:line="276" w:lineRule="auto"/>
        <w:ind w:firstLine="0"/>
        <w:rPr>
          <w:rFonts w:cs="Arial"/>
          <w:sz w:val="24"/>
          <w:szCs w:val="24"/>
        </w:rPr>
      </w:pPr>
      <w:r w:rsidRPr="00673340">
        <w:rPr>
          <w:rFonts w:cs="Arial"/>
          <w:sz w:val="24"/>
          <w:szCs w:val="24"/>
        </w:rPr>
        <w:lastRenderedPageBreak/>
        <w:tab/>
        <w:t>Ahora, en caso de que el sujeto obligado alegue la inexistencia de la información debe declarar formalmente la inexistencia de la misma de acuerdo al procedimiento establecido en la propia Ley de Transparencia y Acceso a la Información Pública del Estado.</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tabs>
          <w:tab w:val="left" w:pos="567"/>
        </w:tabs>
        <w:spacing w:line="276" w:lineRule="auto"/>
        <w:ind w:firstLine="0"/>
        <w:rPr>
          <w:rFonts w:cs="Arial"/>
          <w:sz w:val="24"/>
          <w:szCs w:val="24"/>
        </w:rPr>
      </w:pPr>
      <w:r w:rsidRPr="00673340">
        <w:rPr>
          <w:rFonts w:cs="Arial"/>
          <w:sz w:val="24"/>
          <w:szCs w:val="24"/>
        </w:rPr>
        <w:tab/>
      </w:r>
      <w:r w:rsidRPr="00673340">
        <w:rPr>
          <w:rFonts w:cs="Arial"/>
          <w:b/>
          <w:sz w:val="24"/>
          <w:szCs w:val="24"/>
        </w:rPr>
        <w:tab/>
        <w:t>7.8. Sentido y efectos de la resolución.</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tabs>
          <w:tab w:val="left" w:pos="567"/>
        </w:tabs>
        <w:spacing w:line="276" w:lineRule="auto"/>
        <w:rPr>
          <w:rFonts w:eastAsia="Arial Unicode MS" w:cs="Arial"/>
          <w:sz w:val="24"/>
          <w:szCs w:val="24"/>
        </w:rPr>
      </w:pPr>
      <w:r w:rsidRPr="00673340">
        <w:rPr>
          <w:rFonts w:cs="Arial"/>
          <w:sz w:val="24"/>
          <w:szCs w:val="24"/>
        </w:rPr>
        <w:t xml:space="preserve">En las condiciones anotadas y, al haber resultado fundado el agravio que hizo valer el recurrente, lo procedente es que este órgano colegiado de conformidad con el artículo 175, fracción III, de la Ley de Transparencia y Acceso a la Información Pública del Estado </w:t>
      </w:r>
      <w:r w:rsidRPr="00673340">
        <w:rPr>
          <w:rFonts w:cs="Arial"/>
          <w:b/>
          <w:sz w:val="24"/>
          <w:szCs w:val="24"/>
        </w:rPr>
        <w:t xml:space="preserve">modifica </w:t>
      </w:r>
      <w:r w:rsidRPr="00673340">
        <w:rPr>
          <w:rFonts w:cs="Arial"/>
          <w:sz w:val="24"/>
          <w:szCs w:val="24"/>
        </w:rPr>
        <w:t xml:space="preserve">la respuesta proporcionada por el sujeto obligado y, por lo tanto, lo </w:t>
      </w:r>
      <w:r w:rsidRPr="00673340">
        <w:rPr>
          <w:rFonts w:cs="Arial"/>
          <w:b/>
          <w:sz w:val="24"/>
          <w:szCs w:val="24"/>
        </w:rPr>
        <w:t>conmina</w:t>
      </w:r>
      <w:r w:rsidRPr="00673340">
        <w:rPr>
          <w:rFonts w:cs="Arial"/>
          <w:sz w:val="24"/>
          <w:szCs w:val="24"/>
        </w:rPr>
        <w:t xml:space="preserve">  que entregue a</w:t>
      </w:r>
      <w:r w:rsidRPr="00673340">
        <w:rPr>
          <w:rFonts w:cs="Arial"/>
          <w:sz w:val="24"/>
          <w:szCs w:val="24"/>
          <w:lang w:val="es-MX"/>
        </w:rPr>
        <w:t xml:space="preserve">l </w:t>
      </w:r>
      <w:r w:rsidRPr="00673340">
        <w:rPr>
          <w:rFonts w:cs="Arial"/>
          <w:sz w:val="24"/>
          <w:szCs w:val="24"/>
        </w:rPr>
        <w:t xml:space="preserve">solicitante la información de manera gratuita </w:t>
      </w:r>
      <w:r w:rsidRPr="00673340">
        <w:rPr>
          <w:rFonts w:eastAsia="Arial Unicode MS" w:cs="Arial"/>
          <w:sz w:val="24"/>
          <w:szCs w:val="24"/>
        </w:rPr>
        <w:t>sobre:</w:t>
      </w:r>
    </w:p>
    <w:p w:rsidR="00193590" w:rsidRPr="00673340" w:rsidRDefault="00193590" w:rsidP="00193590">
      <w:pPr>
        <w:pStyle w:val="corte4fondo"/>
        <w:tabs>
          <w:tab w:val="left" w:pos="567"/>
        </w:tabs>
        <w:spacing w:line="276" w:lineRule="auto"/>
        <w:rPr>
          <w:rFonts w:eastAsia="Arial Unicode MS" w:cs="Arial"/>
          <w:sz w:val="24"/>
          <w:szCs w:val="24"/>
          <w:lang w:val="es-MX"/>
        </w:rPr>
      </w:pPr>
    </w:p>
    <w:p w:rsidR="00193590" w:rsidRPr="00673340" w:rsidRDefault="00193590" w:rsidP="00193590">
      <w:pPr>
        <w:pStyle w:val="corte4fondo"/>
        <w:numPr>
          <w:ilvl w:val="0"/>
          <w:numId w:val="12"/>
        </w:numPr>
        <w:tabs>
          <w:tab w:val="left" w:pos="567"/>
        </w:tabs>
        <w:spacing w:line="276" w:lineRule="auto"/>
        <w:rPr>
          <w:rFonts w:cs="Arial"/>
          <w:sz w:val="24"/>
          <w:szCs w:val="24"/>
          <w:lang w:val="es-MX"/>
        </w:rPr>
      </w:pPr>
      <w:r w:rsidRPr="00673340">
        <w:rPr>
          <w:rFonts w:cs="Arial"/>
          <w:sz w:val="24"/>
          <w:szCs w:val="24"/>
          <w:lang w:val="es-MX"/>
        </w:rPr>
        <w:t>contratos y licencias expedidas tanto por comercio, catastro, ecología, protección civil, requiero el documento no un formato</w:t>
      </w:r>
    </w:p>
    <w:p w:rsidR="00193590" w:rsidRPr="00673340" w:rsidRDefault="00193590" w:rsidP="00193590">
      <w:pPr>
        <w:pStyle w:val="corte4fondo"/>
        <w:numPr>
          <w:ilvl w:val="0"/>
          <w:numId w:val="12"/>
        </w:numPr>
        <w:tabs>
          <w:tab w:val="left" w:pos="567"/>
        </w:tabs>
        <w:spacing w:line="276" w:lineRule="auto"/>
        <w:rPr>
          <w:rFonts w:cs="Arial"/>
          <w:b/>
          <w:sz w:val="24"/>
          <w:szCs w:val="24"/>
        </w:rPr>
      </w:pPr>
      <w:r w:rsidRPr="00673340">
        <w:rPr>
          <w:rFonts w:cs="Arial"/>
          <w:sz w:val="24"/>
          <w:szCs w:val="24"/>
          <w:lang w:val="es-MX"/>
        </w:rPr>
        <w:t>señale la ruta electrónica de acceso de la información antes descrita.</w:t>
      </w:r>
    </w:p>
    <w:p w:rsidR="00193590" w:rsidRPr="00673340" w:rsidRDefault="00193590" w:rsidP="00193590">
      <w:pPr>
        <w:pStyle w:val="corte4fondo"/>
        <w:tabs>
          <w:tab w:val="left" w:pos="567"/>
        </w:tabs>
        <w:spacing w:line="276" w:lineRule="auto"/>
        <w:ind w:left="1429" w:firstLine="0"/>
        <w:rPr>
          <w:rFonts w:cs="Arial"/>
          <w:sz w:val="24"/>
          <w:szCs w:val="24"/>
          <w:lang w:val="es-MX"/>
        </w:rPr>
      </w:pPr>
    </w:p>
    <w:p w:rsidR="00193590" w:rsidRPr="00673340" w:rsidRDefault="00193590" w:rsidP="00193590">
      <w:pPr>
        <w:pStyle w:val="corte4fondo"/>
        <w:tabs>
          <w:tab w:val="left" w:pos="567"/>
        </w:tabs>
        <w:spacing w:line="276" w:lineRule="auto"/>
        <w:rPr>
          <w:rFonts w:cs="Arial"/>
          <w:b/>
          <w:sz w:val="24"/>
          <w:szCs w:val="24"/>
        </w:rPr>
      </w:pPr>
      <w:r w:rsidRPr="00673340">
        <w:rPr>
          <w:rFonts w:cs="Arial"/>
          <w:b/>
          <w:sz w:val="24"/>
          <w:szCs w:val="24"/>
        </w:rPr>
        <w:t>7.9. Precisiones de esta resolución.</w:t>
      </w:r>
    </w:p>
    <w:p w:rsidR="00193590" w:rsidRPr="00673340" w:rsidRDefault="00193590" w:rsidP="00193590">
      <w:pPr>
        <w:pStyle w:val="corte4fondo"/>
        <w:tabs>
          <w:tab w:val="left" w:pos="567"/>
        </w:tabs>
        <w:spacing w:line="276" w:lineRule="auto"/>
        <w:ind w:firstLine="0"/>
        <w:rPr>
          <w:rFonts w:cs="Arial"/>
          <w:b/>
          <w:sz w:val="24"/>
          <w:szCs w:val="24"/>
        </w:rPr>
      </w:pPr>
      <w:r w:rsidRPr="00673340">
        <w:rPr>
          <w:rFonts w:cs="Arial"/>
          <w:b/>
          <w:sz w:val="24"/>
          <w:szCs w:val="24"/>
        </w:rPr>
        <w:tab/>
      </w:r>
    </w:p>
    <w:p w:rsidR="00193590" w:rsidRPr="00673340" w:rsidRDefault="00193590" w:rsidP="00193590">
      <w:pPr>
        <w:pStyle w:val="corte4fondo"/>
        <w:tabs>
          <w:tab w:val="left" w:pos="567"/>
        </w:tabs>
        <w:spacing w:line="276" w:lineRule="auto"/>
        <w:ind w:firstLine="0"/>
        <w:rPr>
          <w:rFonts w:cs="Arial"/>
          <w:sz w:val="24"/>
          <w:szCs w:val="24"/>
        </w:rPr>
      </w:pPr>
      <w:r w:rsidRPr="00673340">
        <w:rPr>
          <w:rFonts w:cs="Arial"/>
          <w:b/>
          <w:sz w:val="24"/>
          <w:szCs w:val="24"/>
        </w:rPr>
        <w:tab/>
      </w:r>
      <w:r w:rsidRPr="00673340">
        <w:rPr>
          <w:rFonts w:cs="Arial"/>
          <w:sz w:val="24"/>
          <w:szCs w:val="24"/>
        </w:rPr>
        <w:t>De conformidad con la última parte del artículo 176 de la Ley de Transparencia está Comisión de Transparencia establece los siguientes términos para el cumplimiento de la resolución.</w:t>
      </w:r>
    </w:p>
    <w:p w:rsidR="00193590" w:rsidRPr="00673340" w:rsidRDefault="00193590" w:rsidP="00193590">
      <w:pPr>
        <w:pStyle w:val="corte4fondo"/>
        <w:tabs>
          <w:tab w:val="left" w:pos="567"/>
        </w:tabs>
        <w:spacing w:line="276" w:lineRule="auto"/>
        <w:ind w:firstLine="0"/>
        <w:rPr>
          <w:rFonts w:cs="Arial"/>
          <w:sz w:val="24"/>
          <w:szCs w:val="24"/>
        </w:rPr>
      </w:pPr>
    </w:p>
    <w:p w:rsidR="00193590" w:rsidRPr="00673340" w:rsidRDefault="00193590" w:rsidP="00A1442B">
      <w:pPr>
        <w:pStyle w:val="corte4fondo"/>
        <w:numPr>
          <w:ilvl w:val="0"/>
          <w:numId w:val="13"/>
        </w:numPr>
        <w:tabs>
          <w:tab w:val="left" w:pos="567"/>
        </w:tabs>
        <w:spacing w:line="276" w:lineRule="auto"/>
        <w:rPr>
          <w:rFonts w:cs="Arial"/>
          <w:sz w:val="24"/>
          <w:szCs w:val="24"/>
        </w:rPr>
      </w:pPr>
      <w:r w:rsidRPr="00673340">
        <w:rPr>
          <w:rFonts w:cs="Arial"/>
          <w:sz w:val="24"/>
          <w:szCs w:val="24"/>
        </w:rPr>
        <w:t xml:space="preserve">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la particular para oír y recibir notificaciones y, en caso de que el sujeto obligado no contenga la información en esa modalidad, entonces deberá de permitir la reproducción gratuita de toda la información. En el entendido de que en el último supuesto deberá de proporcionar lugar y horarios de atención al público, personas que lo atenderán, así como todos aquéllos elementos que permitan y faciliten la entrega gratuita de la información.  </w:t>
      </w:r>
    </w:p>
    <w:p w:rsidR="00193590" w:rsidRPr="00673340" w:rsidRDefault="00193590" w:rsidP="00193590">
      <w:pPr>
        <w:pStyle w:val="corte4fondo"/>
        <w:tabs>
          <w:tab w:val="left" w:pos="567"/>
        </w:tabs>
        <w:spacing w:line="276" w:lineRule="auto"/>
        <w:ind w:left="720" w:firstLine="0"/>
        <w:rPr>
          <w:rFonts w:cs="Arial"/>
          <w:sz w:val="24"/>
          <w:szCs w:val="24"/>
        </w:rPr>
      </w:pPr>
    </w:p>
    <w:p w:rsidR="00193590" w:rsidRPr="00673340" w:rsidRDefault="00193590" w:rsidP="00193590">
      <w:pPr>
        <w:pStyle w:val="corte4fondo"/>
        <w:numPr>
          <w:ilvl w:val="0"/>
          <w:numId w:val="5"/>
        </w:numPr>
        <w:tabs>
          <w:tab w:val="left" w:pos="567"/>
        </w:tabs>
        <w:spacing w:line="276" w:lineRule="auto"/>
        <w:rPr>
          <w:rFonts w:cs="Arial"/>
          <w:sz w:val="24"/>
          <w:szCs w:val="24"/>
        </w:rPr>
      </w:pPr>
      <w:r w:rsidRPr="00673340">
        <w:rPr>
          <w:rFonts w:cs="Arial"/>
          <w:sz w:val="24"/>
          <w:szCs w:val="24"/>
        </w:rPr>
        <w:t xml:space="preserve">El </w:t>
      </w:r>
      <w:r w:rsidR="00D54485">
        <w:rPr>
          <w:rFonts w:cs="Arial"/>
          <w:sz w:val="24"/>
          <w:szCs w:val="24"/>
          <w:lang w:val="es-MX"/>
        </w:rPr>
        <w:t>sujeto</w:t>
      </w:r>
      <w:r w:rsidRPr="00673340">
        <w:rPr>
          <w:rFonts w:cs="Arial"/>
          <w:sz w:val="24"/>
          <w:szCs w:val="24"/>
        </w:rPr>
        <w:t xml:space="preserve"> obligado deberá de cuidar en todo momento que la información que entregará no contenga datos personales o confidenciales, pues en caso de contener información con esos datos, deberá de elaborar la versión pública. </w:t>
      </w:r>
    </w:p>
    <w:p w:rsidR="00193590" w:rsidRPr="00673340" w:rsidRDefault="00193590" w:rsidP="00193590">
      <w:pPr>
        <w:pStyle w:val="Prrafodelista"/>
        <w:spacing w:after="0"/>
        <w:rPr>
          <w:rFonts w:ascii="Arial" w:hAnsi="Arial" w:cs="Arial"/>
          <w:sz w:val="24"/>
          <w:szCs w:val="24"/>
        </w:rPr>
      </w:pPr>
    </w:p>
    <w:p w:rsidR="002871E0" w:rsidRPr="00673340" w:rsidRDefault="002871E0" w:rsidP="002871E0">
      <w:pPr>
        <w:pStyle w:val="corte4fondo"/>
        <w:numPr>
          <w:ilvl w:val="0"/>
          <w:numId w:val="5"/>
        </w:numPr>
        <w:tabs>
          <w:tab w:val="left" w:pos="567"/>
        </w:tabs>
        <w:spacing w:line="276" w:lineRule="auto"/>
        <w:rPr>
          <w:rFonts w:cs="Arial"/>
          <w:sz w:val="24"/>
          <w:szCs w:val="24"/>
          <w:lang w:val="es-MX"/>
        </w:rPr>
      </w:pPr>
      <w:r w:rsidRPr="00673340">
        <w:rPr>
          <w:rFonts w:cs="Arial"/>
          <w:sz w:val="24"/>
          <w:szCs w:val="24"/>
          <w:lang w:val="es-MX"/>
        </w:rPr>
        <w:t xml:space="preserve">Que en virtud de que el solicitante no señaló periodo por medio del cual pedía tener acceso a la información, luego, debe entenderse que la información </w:t>
      </w:r>
      <w:r w:rsidRPr="00673340">
        <w:rPr>
          <w:rFonts w:cs="Arial"/>
          <w:sz w:val="24"/>
          <w:szCs w:val="24"/>
          <w:lang w:val="es-MX"/>
        </w:rPr>
        <w:lastRenderedPageBreak/>
        <w:t>debe de entregarse de un año antes a la solicitud de acceso a la información pública, ello de acuerdo con el criterio 9/2013</w:t>
      </w:r>
      <w:r w:rsidRPr="00673340">
        <w:rPr>
          <w:rStyle w:val="Refdenotaalpie"/>
          <w:rFonts w:cs="Arial"/>
          <w:sz w:val="24"/>
          <w:szCs w:val="24"/>
          <w:lang w:val="es-MX"/>
        </w:rPr>
        <w:footnoteReference w:id="5"/>
      </w:r>
      <w:r w:rsidRPr="00673340">
        <w:rPr>
          <w:rFonts w:cs="Arial"/>
          <w:sz w:val="24"/>
          <w:szCs w:val="24"/>
          <w:lang w:val="es-MX"/>
        </w:rPr>
        <w:t xml:space="preserve"> emitido por el ahora Instituto Nacional de Transparencia, Acceso a la Información y Protección de Datos Personales. </w:t>
      </w:r>
    </w:p>
    <w:p w:rsidR="002871E0" w:rsidRPr="00673340" w:rsidRDefault="002871E0" w:rsidP="00193590">
      <w:pPr>
        <w:pStyle w:val="Prrafodelista"/>
        <w:spacing w:after="0"/>
        <w:rPr>
          <w:rFonts w:ascii="Arial" w:hAnsi="Arial" w:cs="Arial"/>
          <w:sz w:val="24"/>
          <w:szCs w:val="24"/>
        </w:rPr>
      </w:pPr>
    </w:p>
    <w:p w:rsidR="00193590" w:rsidRPr="00673340" w:rsidRDefault="00193590" w:rsidP="00193590">
      <w:pPr>
        <w:spacing w:after="0"/>
        <w:ind w:left="720"/>
        <w:jc w:val="both"/>
        <w:rPr>
          <w:rFonts w:ascii="Arial" w:hAnsi="Arial" w:cs="Arial"/>
          <w:b/>
          <w:sz w:val="24"/>
          <w:szCs w:val="24"/>
          <w:lang w:eastAsia="es-MX"/>
        </w:rPr>
      </w:pPr>
      <w:r w:rsidRPr="00673340">
        <w:rPr>
          <w:rFonts w:ascii="Arial" w:hAnsi="Arial" w:cs="Arial"/>
          <w:b/>
          <w:sz w:val="24"/>
          <w:szCs w:val="24"/>
          <w:lang w:eastAsia="es-MX"/>
        </w:rPr>
        <w:t>7.9.1. Plazo de diez días hábiles para el cumplimento de esta resolución.</w:t>
      </w:r>
    </w:p>
    <w:p w:rsidR="00193590" w:rsidRPr="00673340" w:rsidRDefault="00193590" w:rsidP="00193590">
      <w:pPr>
        <w:spacing w:after="0"/>
        <w:ind w:left="720"/>
        <w:jc w:val="both"/>
        <w:rPr>
          <w:rFonts w:ascii="Arial" w:hAnsi="Arial" w:cs="Arial"/>
          <w:b/>
          <w:i/>
          <w:sz w:val="24"/>
          <w:szCs w:val="24"/>
          <w:lang w:eastAsia="es-MX"/>
        </w:rPr>
      </w:pPr>
    </w:p>
    <w:p w:rsidR="00193590" w:rsidRPr="00673340" w:rsidRDefault="00193590" w:rsidP="00193590">
      <w:pPr>
        <w:spacing w:after="0"/>
        <w:ind w:left="720" w:firstLine="696"/>
        <w:jc w:val="both"/>
        <w:rPr>
          <w:rFonts w:ascii="Arial" w:hAnsi="Arial" w:cs="Arial"/>
          <w:sz w:val="24"/>
          <w:szCs w:val="24"/>
          <w:lang w:eastAsia="es-MX"/>
        </w:rPr>
      </w:pPr>
      <w:r w:rsidRPr="00673340">
        <w:rPr>
          <w:rFonts w:ascii="Arial" w:hAnsi="Arial" w:cs="Arial"/>
          <w:sz w:val="24"/>
          <w:szCs w:val="24"/>
          <w:lang w:eastAsia="es-MX"/>
        </w:rPr>
        <w:t>Con fundamento en el artículo 175 de la Ley de Transparencia y Acceso a la Información Pública del Estado, este órg</w:t>
      </w:r>
      <w:r w:rsidR="00D54485">
        <w:rPr>
          <w:rFonts w:ascii="Arial" w:hAnsi="Arial" w:cs="Arial"/>
          <w:sz w:val="24"/>
          <w:szCs w:val="24"/>
          <w:lang w:eastAsia="es-MX"/>
        </w:rPr>
        <w:t>ano colegiado le concede al sujeto</w:t>
      </w:r>
      <w:r w:rsidRPr="00673340">
        <w:rPr>
          <w:rFonts w:ascii="Arial" w:hAnsi="Arial" w:cs="Arial"/>
          <w:sz w:val="24"/>
          <w:szCs w:val="24"/>
          <w:lang w:eastAsia="es-MX"/>
        </w:rPr>
        <w:t xml:space="preserve"> obligado el plazo de diez días para la entrega de la información, plazo que es el que está Comisión de Transparencia considera que es suficiente, ya que es el máximo autorizado por el citado precepto.</w:t>
      </w:r>
    </w:p>
    <w:p w:rsidR="00193590" w:rsidRPr="00673340" w:rsidRDefault="00193590" w:rsidP="00193590">
      <w:pPr>
        <w:spacing w:after="0"/>
        <w:ind w:left="720"/>
        <w:jc w:val="both"/>
        <w:rPr>
          <w:rFonts w:ascii="Arial" w:hAnsi="Arial" w:cs="Arial"/>
          <w:sz w:val="24"/>
          <w:szCs w:val="24"/>
          <w:lang w:eastAsia="es-MX"/>
        </w:rPr>
      </w:pPr>
    </w:p>
    <w:p w:rsidR="00193590" w:rsidRPr="00673340" w:rsidRDefault="00193590" w:rsidP="00193590">
      <w:pPr>
        <w:spacing w:after="0"/>
        <w:ind w:left="720"/>
        <w:jc w:val="both"/>
        <w:rPr>
          <w:rFonts w:ascii="Arial" w:hAnsi="Arial" w:cs="Arial"/>
          <w:b/>
          <w:sz w:val="24"/>
          <w:szCs w:val="24"/>
          <w:lang w:eastAsia="es-MX"/>
        </w:rPr>
      </w:pPr>
      <w:r w:rsidRPr="00673340">
        <w:rPr>
          <w:rFonts w:ascii="Arial" w:hAnsi="Arial" w:cs="Arial"/>
          <w:b/>
          <w:sz w:val="24"/>
          <w:szCs w:val="24"/>
          <w:lang w:eastAsia="es-MX"/>
        </w:rPr>
        <w:t>7.9.2 Informe sobre el cumplimento a la resolución dentro del plazo de tres días hábiles.</w:t>
      </w:r>
    </w:p>
    <w:p w:rsidR="00193590" w:rsidRPr="00673340" w:rsidRDefault="00193590" w:rsidP="00193590">
      <w:pPr>
        <w:spacing w:after="0"/>
        <w:ind w:left="720"/>
        <w:jc w:val="both"/>
        <w:rPr>
          <w:rFonts w:ascii="Arial" w:hAnsi="Arial" w:cs="Arial"/>
          <w:b/>
          <w:sz w:val="24"/>
          <w:szCs w:val="24"/>
          <w:lang w:eastAsia="es-MX"/>
        </w:rPr>
      </w:pPr>
    </w:p>
    <w:p w:rsidR="00193590" w:rsidRPr="00673340" w:rsidRDefault="00193590" w:rsidP="00193590">
      <w:pPr>
        <w:spacing w:after="0"/>
        <w:ind w:left="720" w:firstLine="696"/>
        <w:jc w:val="both"/>
        <w:rPr>
          <w:rFonts w:ascii="Arial" w:hAnsi="Arial" w:cs="Arial"/>
          <w:i/>
          <w:sz w:val="24"/>
          <w:szCs w:val="24"/>
          <w:lang w:eastAsia="es-MX"/>
        </w:rPr>
      </w:pPr>
      <w:r w:rsidRPr="00673340">
        <w:rPr>
          <w:rFonts w:ascii="Arial" w:hAnsi="Arial" w:cs="Arial"/>
          <w:sz w:val="24"/>
          <w:szCs w:val="24"/>
          <w:lang w:eastAsia="es-MX"/>
        </w:rPr>
        <w:t>De conformidad con el artícu</w:t>
      </w:r>
      <w:r w:rsidR="00D54485">
        <w:rPr>
          <w:rFonts w:ascii="Arial" w:hAnsi="Arial" w:cs="Arial"/>
          <w:sz w:val="24"/>
          <w:szCs w:val="24"/>
          <w:lang w:eastAsia="es-MX"/>
        </w:rPr>
        <w:t>lo 177, segundo párrafo, el sujeto</w:t>
      </w:r>
      <w:r w:rsidRPr="00673340">
        <w:rPr>
          <w:rFonts w:ascii="Arial" w:hAnsi="Arial" w:cs="Arial"/>
          <w:sz w:val="24"/>
          <w:szCs w:val="24"/>
          <w:lang w:eastAsia="es-MX"/>
        </w:rPr>
        <w:t xml:space="preserve">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r w:rsidRPr="00673340">
        <w:rPr>
          <w:rFonts w:ascii="Arial" w:hAnsi="Arial" w:cs="Arial"/>
          <w:i/>
          <w:sz w:val="24"/>
          <w:szCs w:val="24"/>
          <w:lang w:eastAsia="es-MX"/>
        </w:rPr>
        <w:t>.</w:t>
      </w:r>
    </w:p>
    <w:p w:rsidR="00193590" w:rsidRPr="00673340" w:rsidRDefault="00193590" w:rsidP="00193590">
      <w:pPr>
        <w:spacing w:after="0"/>
        <w:ind w:left="720"/>
        <w:jc w:val="both"/>
        <w:rPr>
          <w:rFonts w:ascii="Arial" w:hAnsi="Arial" w:cs="Arial"/>
          <w:sz w:val="24"/>
          <w:szCs w:val="24"/>
        </w:rPr>
      </w:pPr>
    </w:p>
    <w:p w:rsidR="00193590" w:rsidRPr="00673340" w:rsidRDefault="00193590" w:rsidP="00193590">
      <w:pPr>
        <w:pStyle w:val="corte4fondo"/>
        <w:tabs>
          <w:tab w:val="left" w:pos="567"/>
        </w:tabs>
        <w:spacing w:line="276" w:lineRule="auto"/>
        <w:ind w:left="720" w:firstLine="0"/>
        <w:rPr>
          <w:rFonts w:cs="Arial"/>
          <w:sz w:val="24"/>
          <w:szCs w:val="24"/>
        </w:rPr>
      </w:pPr>
      <w:r w:rsidRPr="00673340">
        <w:rPr>
          <w:rFonts w:cs="Arial"/>
          <w:b/>
          <w:sz w:val="24"/>
          <w:szCs w:val="24"/>
        </w:rPr>
        <w:t>7.9.3. Medida de apremio en caso de incumplimiento a la resolución</w:t>
      </w:r>
      <w:r w:rsidRPr="00673340">
        <w:rPr>
          <w:rFonts w:cs="Arial"/>
          <w:sz w:val="24"/>
          <w:szCs w:val="24"/>
        </w:rPr>
        <w:t>.</w:t>
      </w:r>
    </w:p>
    <w:p w:rsidR="00193590" w:rsidRPr="00673340" w:rsidRDefault="00193590" w:rsidP="00193590">
      <w:pPr>
        <w:pStyle w:val="corte4fondo"/>
        <w:tabs>
          <w:tab w:val="left" w:pos="567"/>
        </w:tabs>
        <w:spacing w:line="276" w:lineRule="auto"/>
        <w:ind w:left="720" w:firstLine="0"/>
        <w:rPr>
          <w:rFonts w:cs="Arial"/>
          <w:i/>
          <w:sz w:val="24"/>
          <w:szCs w:val="24"/>
        </w:rPr>
      </w:pPr>
    </w:p>
    <w:p w:rsidR="00193590" w:rsidRPr="00673340" w:rsidRDefault="00193590" w:rsidP="00193590">
      <w:pPr>
        <w:pStyle w:val="corte4fondo"/>
        <w:tabs>
          <w:tab w:val="left" w:pos="567"/>
        </w:tabs>
        <w:spacing w:line="276" w:lineRule="auto"/>
        <w:ind w:left="720" w:firstLine="0"/>
        <w:rPr>
          <w:rFonts w:cs="Arial"/>
          <w:sz w:val="24"/>
          <w:szCs w:val="24"/>
        </w:rPr>
      </w:pPr>
      <w:r w:rsidRPr="00673340">
        <w:rPr>
          <w:rFonts w:cs="Arial"/>
          <w:sz w:val="24"/>
          <w:szCs w:val="24"/>
        </w:rPr>
        <w:tab/>
        <w:t xml:space="preserve">Esta Comisión Estatal de Garantía de Acceso a la Información Pública apercibe al </w:t>
      </w:r>
      <w:r w:rsidR="00D54485">
        <w:rPr>
          <w:rFonts w:cs="Arial"/>
          <w:sz w:val="24"/>
          <w:szCs w:val="24"/>
          <w:lang w:val="es-MX"/>
        </w:rPr>
        <w:t xml:space="preserve">sujeto </w:t>
      </w:r>
      <w:r w:rsidRPr="00673340">
        <w:rPr>
          <w:rFonts w:cs="Arial"/>
          <w:sz w:val="24"/>
          <w:szCs w:val="24"/>
        </w:rPr>
        <w:t xml:space="preserve">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  </w:t>
      </w:r>
    </w:p>
    <w:p w:rsidR="00193590" w:rsidRPr="00673340" w:rsidRDefault="00193590" w:rsidP="00193590">
      <w:pPr>
        <w:pStyle w:val="corte4fondo"/>
        <w:tabs>
          <w:tab w:val="left" w:pos="567"/>
        </w:tabs>
        <w:spacing w:line="276" w:lineRule="auto"/>
        <w:ind w:left="720" w:firstLine="0"/>
        <w:rPr>
          <w:rFonts w:cs="Arial"/>
          <w:sz w:val="24"/>
          <w:szCs w:val="24"/>
        </w:rPr>
      </w:pPr>
    </w:p>
    <w:p w:rsidR="00193590" w:rsidRPr="00673340" w:rsidRDefault="00193590" w:rsidP="00193590">
      <w:pPr>
        <w:pStyle w:val="corte4fondo"/>
        <w:tabs>
          <w:tab w:val="left" w:pos="567"/>
        </w:tabs>
        <w:spacing w:line="276" w:lineRule="auto"/>
        <w:ind w:firstLine="0"/>
        <w:rPr>
          <w:rFonts w:cs="Arial"/>
          <w:b/>
          <w:sz w:val="24"/>
          <w:szCs w:val="24"/>
        </w:rPr>
      </w:pPr>
      <w:r w:rsidRPr="00673340">
        <w:rPr>
          <w:rFonts w:cs="Arial"/>
          <w:b/>
          <w:sz w:val="24"/>
          <w:szCs w:val="24"/>
        </w:rPr>
        <w:tab/>
        <w:t xml:space="preserve">   Medios de impugnación.</w:t>
      </w:r>
    </w:p>
    <w:p w:rsidR="00193590" w:rsidRPr="00673340" w:rsidRDefault="00193590" w:rsidP="00193590">
      <w:pPr>
        <w:pStyle w:val="corte4fondo"/>
        <w:tabs>
          <w:tab w:val="left" w:pos="567"/>
        </w:tabs>
        <w:spacing w:line="276" w:lineRule="auto"/>
        <w:ind w:firstLine="0"/>
        <w:rPr>
          <w:rFonts w:cs="Arial"/>
          <w:sz w:val="24"/>
          <w:szCs w:val="24"/>
        </w:rPr>
      </w:pPr>
    </w:p>
    <w:p w:rsidR="00193590" w:rsidRPr="00673340" w:rsidRDefault="00193590" w:rsidP="00193590">
      <w:pPr>
        <w:pStyle w:val="corte4fondo"/>
        <w:tabs>
          <w:tab w:val="left" w:pos="567"/>
        </w:tabs>
        <w:spacing w:line="276" w:lineRule="auto"/>
        <w:ind w:firstLine="0"/>
        <w:rPr>
          <w:rFonts w:cs="Arial"/>
          <w:sz w:val="24"/>
          <w:szCs w:val="24"/>
        </w:rPr>
      </w:pPr>
      <w:r w:rsidRPr="00673340">
        <w:rPr>
          <w:rFonts w:cs="Arial"/>
          <w:sz w:val="24"/>
          <w:szCs w:val="24"/>
        </w:rPr>
        <w:tab/>
        <w:t xml:space="preserve">Por último, de conformidad con el artículo 159 de la Ley General de Transparencia y Acceso a la Información Pública mediante la presente resolución se hace del conocimiento a la parte recurrente que en contra de la presente </w:t>
      </w:r>
      <w:r w:rsidRPr="00673340">
        <w:rPr>
          <w:rFonts w:cs="Arial"/>
          <w:sz w:val="24"/>
          <w:szCs w:val="24"/>
        </w:rPr>
        <w:lastRenderedPageBreak/>
        <w:t>determinación puede acudir ante el Instituto Nacional de Transparencia, Acceso a la Información y Protección de Datos Personales o ante el Poder Judicial de la Federación.</w:t>
      </w:r>
    </w:p>
    <w:p w:rsidR="00193590" w:rsidRPr="00673340" w:rsidRDefault="00193590" w:rsidP="00193590">
      <w:pPr>
        <w:pStyle w:val="corte4fondo"/>
        <w:tabs>
          <w:tab w:val="left" w:pos="567"/>
        </w:tabs>
        <w:spacing w:line="276" w:lineRule="auto"/>
        <w:rPr>
          <w:rFonts w:cs="Arial"/>
          <w:sz w:val="24"/>
          <w:szCs w:val="24"/>
        </w:rPr>
      </w:pPr>
    </w:p>
    <w:p w:rsidR="00193590" w:rsidRPr="00673340" w:rsidRDefault="00193590" w:rsidP="00193590">
      <w:pPr>
        <w:pStyle w:val="corte4fondo"/>
        <w:tabs>
          <w:tab w:val="left" w:pos="567"/>
        </w:tabs>
        <w:spacing w:line="276" w:lineRule="auto"/>
        <w:jc w:val="center"/>
        <w:rPr>
          <w:rFonts w:cs="Arial"/>
          <w:sz w:val="24"/>
          <w:szCs w:val="24"/>
        </w:rPr>
      </w:pPr>
      <w:r w:rsidRPr="00673340">
        <w:rPr>
          <w:rFonts w:cs="Arial"/>
          <w:b/>
          <w:sz w:val="24"/>
          <w:szCs w:val="24"/>
        </w:rPr>
        <w:t>RESOLUTIVOS</w:t>
      </w:r>
      <w:r w:rsidRPr="00673340">
        <w:rPr>
          <w:rFonts w:cs="Arial"/>
          <w:sz w:val="24"/>
          <w:szCs w:val="24"/>
        </w:rPr>
        <w:t xml:space="preserve"> </w:t>
      </w:r>
    </w:p>
    <w:p w:rsidR="00193590" w:rsidRPr="00673340" w:rsidRDefault="00193590" w:rsidP="00193590">
      <w:pPr>
        <w:pStyle w:val="corte4fondo"/>
        <w:tabs>
          <w:tab w:val="left" w:pos="567"/>
        </w:tabs>
        <w:spacing w:line="276" w:lineRule="auto"/>
        <w:jc w:val="center"/>
        <w:rPr>
          <w:rFonts w:cs="Arial"/>
          <w:sz w:val="24"/>
          <w:szCs w:val="24"/>
        </w:rPr>
      </w:pPr>
    </w:p>
    <w:p w:rsidR="00193590" w:rsidRPr="00673340" w:rsidRDefault="00193590" w:rsidP="00193590">
      <w:pPr>
        <w:pStyle w:val="corte4fondo"/>
        <w:tabs>
          <w:tab w:val="left" w:pos="567"/>
        </w:tabs>
        <w:spacing w:line="276" w:lineRule="auto"/>
        <w:rPr>
          <w:rFonts w:cs="Arial"/>
          <w:sz w:val="24"/>
          <w:szCs w:val="24"/>
        </w:rPr>
      </w:pPr>
      <w:r w:rsidRPr="00673340">
        <w:rPr>
          <w:rFonts w:cs="Arial"/>
          <w:sz w:val="24"/>
          <w:szCs w:val="24"/>
        </w:rPr>
        <w:t>Por lo expuesto y fundado, SE RESUELVE:</w:t>
      </w:r>
    </w:p>
    <w:p w:rsidR="00193590" w:rsidRPr="00673340" w:rsidRDefault="00193590" w:rsidP="00193590">
      <w:pPr>
        <w:pStyle w:val="corte4fondo"/>
        <w:spacing w:line="276" w:lineRule="auto"/>
        <w:rPr>
          <w:rFonts w:cs="Arial"/>
          <w:sz w:val="24"/>
          <w:szCs w:val="24"/>
        </w:rPr>
      </w:pPr>
      <w:r w:rsidRPr="00673340">
        <w:rPr>
          <w:rFonts w:cs="Arial"/>
          <w:sz w:val="24"/>
          <w:szCs w:val="24"/>
        </w:rPr>
        <w:t xml:space="preserve"> </w:t>
      </w:r>
    </w:p>
    <w:p w:rsidR="00193590" w:rsidRPr="00673340" w:rsidRDefault="00193590" w:rsidP="00193590">
      <w:pPr>
        <w:pStyle w:val="corte4fondo"/>
        <w:tabs>
          <w:tab w:val="left" w:pos="567"/>
        </w:tabs>
        <w:spacing w:line="276" w:lineRule="auto"/>
        <w:rPr>
          <w:rFonts w:cs="Arial"/>
          <w:sz w:val="24"/>
          <w:szCs w:val="24"/>
        </w:rPr>
      </w:pPr>
      <w:r w:rsidRPr="00673340">
        <w:rPr>
          <w:rFonts w:cs="Arial"/>
          <w:b/>
          <w:sz w:val="24"/>
          <w:szCs w:val="24"/>
        </w:rPr>
        <w:t>ÚNICO</w:t>
      </w:r>
      <w:r w:rsidRPr="00673340">
        <w:rPr>
          <w:rFonts w:cs="Arial"/>
          <w:sz w:val="24"/>
          <w:szCs w:val="24"/>
        </w:rPr>
        <w:t xml:space="preserve">. Esta Comisión Estatal de Garantía y Acceso a la Información Pública </w:t>
      </w:r>
      <w:r w:rsidRPr="00673340">
        <w:rPr>
          <w:rFonts w:cs="Arial"/>
          <w:b/>
          <w:sz w:val="24"/>
          <w:szCs w:val="24"/>
        </w:rPr>
        <w:t>modifica el acto impugnado</w:t>
      </w:r>
      <w:r w:rsidRPr="00673340">
        <w:rPr>
          <w:rFonts w:cs="Arial"/>
          <w:sz w:val="24"/>
          <w:szCs w:val="24"/>
        </w:rPr>
        <w:t xml:space="preserve"> por los fundamentos y las razones desarrolladas en el considerando séptimo de la presente resolución.</w:t>
      </w:r>
    </w:p>
    <w:p w:rsidR="00193590" w:rsidRPr="00673340" w:rsidRDefault="00193590" w:rsidP="00193590">
      <w:pPr>
        <w:pStyle w:val="corte4fondo"/>
        <w:spacing w:line="276" w:lineRule="auto"/>
        <w:ind w:firstLine="0"/>
        <w:rPr>
          <w:rFonts w:cs="Arial"/>
          <w:sz w:val="24"/>
          <w:szCs w:val="24"/>
        </w:rPr>
      </w:pPr>
    </w:p>
    <w:p w:rsidR="00193590" w:rsidRPr="00673340" w:rsidRDefault="00193590" w:rsidP="00193590">
      <w:pPr>
        <w:pStyle w:val="corte4fondo"/>
        <w:tabs>
          <w:tab w:val="left" w:pos="567"/>
        </w:tabs>
        <w:spacing w:line="276" w:lineRule="auto"/>
        <w:rPr>
          <w:rFonts w:cs="Arial"/>
          <w:sz w:val="24"/>
          <w:szCs w:val="24"/>
        </w:rPr>
      </w:pPr>
      <w:r w:rsidRPr="00673340">
        <w:rPr>
          <w:rFonts w:cs="Arial"/>
          <w:b/>
          <w:sz w:val="24"/>
          <w:szCs w:val="24"/>
        </w:rPr>
        <w:t xml:space="preserve">Notifíquese; </w:t>
      </w:r>
      <w:r w:rsidRPr="00673340">
        <w:rPr>
          <w:rFonts w:cs="Arial"/>
          <w:sz w:val="24"/>
          <w:szCs w:val="24"/>
        </w:rPr>
        <w:t>por oficio a las autoridades</w:t>
      </w:r>
      <w:r w:rsidRPr="00673340">
        <w:rPr>
          <w:rFonts w:cs="Arial"/>
          <w:b/>
          <w:sz w:val="24"/>
          <w:szCs w:val="24"/>
        </w:rPr>
        <w:t xml:space="preserve"> </w:t>
      </w:r>
      <w:r w:rsidRPr="00673340">
        <w:rPr>
          <w:rFonts w:cs="Arial"/>
          <w:sz w:val="24"/>
          <w:szCs w:val="24"/>
        </w:rPr>
        <w:t>y a la recurrente por el medio que designó.</w:t>
      </w:r>
    </w:p>
    <w:p w:rsidR="00034E1F" w:rsidRPr="00673340" w:rsidRDefault="00034E1F" w:rsidP="00023172">
      <w:pPr>
        <w:pStyle w:val="corte4fondo"/>
        <w:tabs>
          <w:tab w:val="left" w:pos="567"/>
        </w:tabs>
        <w:spacing w:line="276" w:lineRule="auto"/>
        <w:rPr>
          <w:rFonts w:cs="Arial"/>
          <w:sz w:val="24"/>
          <w:szCs w:val="24"/>
          <w:lang w:val="es-MX"/>
        </w:rPr>
      </w:pPr>
    </w:p>
    <w:p w:rsidR="00034E1F" w:rsidRPr="00673340" w:rsidRDefault="00034E1F" w:rsidP="00023172">
      <w:pPr>
        <w:pStyle w:val="corte4fondo"/>
        <w:tabs>
          <w:tab w:val="left" w:pos="567"/>
        </w:tabs>
        <w:spacing w:line="276" w:lineRule="auto"/>
        <w:rPr>
          <w:rFonts w:eastAsia="Arial Unicode MS" w:cs="Arial"/>
          <w:sz w:val="24"/>
          <w:szCs w:val="24"/>
          <w:lang w:val="es-MX"/>
        </w:rPr>
      </w:pPr>
      <w:r w:rsidRPr="00673340">
        <w:rPr>
          <w:rFonts w:cs="Arial"/>
          <w:sz w:val="24"/>
          <w:szCs w:val="24"/>
        </w:rPr>
        <w:t>Así, por unanimidad de votos lo resolvió la Comisión Estatal de Garantía de Acceso a la Información Pública, integrada por los Comisionados</w:t>
      </w:r>
      <w:r w:rsidRPr="00673340">
        <w:rPr>
          <w:rFonts w:cs="Arial"/>
          <w:sz w:val="24"/>
          <w:szCs w:val="24"/>
          <w:lang w:val="es-MX"/>
        </w:rPr>
        <w:t xml:space="preserve"> Licenciadas Paulina Sánchez Pérez del Pozo,</w:t>
      </w:r>
      <w:r w:rsidRPr="00673340">
        <w:rPr>
          <w:rFonts w:cs="Arial"/>
          <w:sz w:val="24"/>
          <w:szCs w:val="24"/>
        </w:rPr>
        <w:t xml:space="preserve"> Claudia Elizabeth </w:t>
      </w:r>
      <w:r w:rsidRPr="00673340">
        <w:rPr>
          <w:rFonts w:cs="Arial"/>
          <w:sz w:val="24"/>
          <w:szCs w:val="24"/>
          <w:lang w:val="es-MX"/>
        </w:rPr>
        <w:t>A</w:t>
      </w:r>
      <w:proofErr w:type="spellStart"/>
      <w:r w:rsidRPr="00673340">
        <w:rPr>
          <w:rFonts w:cs="Arial"/>
          <w:sz w:val="24"/>
          <w:szCs w:val="24"/>
        </w:rPr>
        <w:t>valos</w:t>
      </w:r>
      <w:proofErr w:type="spellEnd"/>
      <w:r w:rsidRPr="00673340">
        <w:rPr>
          <w:rFonts w:cs="Arial"/>
          <w:sz w:val="24"/>
          <w:szCs w:val="24"/>
        </w:rPr>
        <w:t xml:space="preserve"> Cedillo</w:t>
      </w:r>
      <w:r w:rsidRPr="00673340">
        <w:rPr>
          <w:rFonts w:cs="Arial"/>
          <w:sz w:val="24"/>
          <w:szCs w:val="24"/>
          <w:lang w:val="es-MX"/>
        </w:rPr>
        <w:t xml:space="preserve"> </w:t>
      </w:r>
      <w:r w:rsidRPr="00673340">
        <w:rPr>
          <w:rFonts w:cs="Arial"/>
          <w:sz w:val="24"/>
          <w:szCs w:val="24"/>
        </w:rPr>
        <w:t xml:space="preserve">y </w:t>
      </w:r>
      <w:proofErr w:type="spellStart"/>
      <w:r w:rsidRPr="00673340">
        <w:rPr>
          <w:rFonts w:cs="Arial"/>
          <w:sz w:val="24"/>
          <w:szCs w:val="24"/>
        </w:rPr>
        <w:t>M</w:t>
      </w:r>
      <w:r w:rsidRPr="00673340">
        <w:rPr>
          <w:rFonts w:cs="Arial"/>
          <w:sz w:val="24"/>
          <w:szCs w:val="24"/>
          <w:lang w:val="es-MX"/>
        </w:rPr>
        <w:t>tro</w:t>
      </w:r>
      <w:proofErr w:type="spellEnd"/>
      <w:r w:rsidRPr="00673340">
        <w:rPr>
          <w:rFonts w:cs="Arial"/>
          <w:sz w:val="24"/>
          <w:szCs w:val="24"/>
        </w:rPr>
        <w:t>. Alejandro Lafuente Torres</w:t>
      </w:r>
      <w:r w:rsidRPr="00673340">
        <w:rPr>
          <w:rFonts w:cs="Arial"/>
          <w:sz w:val="24"/>
          <w:szCs w:val="24"/>
          <w:lang w:val="es-MX"/>
        </w:rPr>
        <w:t>,</w:t>
      </w:r>
      <w:r w:rsidRPr="00673340">
        <w:rPr>
          <w:rFonts w:cs="Arial"/>
          <w:sz w:val="24"/>
          <w:szCs w:val="24"/>
        </w:rPr>
        <w:t xml:space="preserve"> </w:t>
      </w:r>
      <w:r w:rsidRPr="00673340">
        <w:rPr>
          <w:rFonts w:cs="Arial"/>
          <w:sz w:val="24"/>
          <w:szCs w:val="24"/>
          <w:lang w:val="es-MX"/>
        </w:rPr>
        <w:t>P</w:t>
      </w:r>
      <w:r w:rsidRPr="00673340">
        <w:rPr>
          <w:rFonts w:cs="Arial"/>
          <w:sz w:val="24"/>
          <w:szCs w:val="24"/>
        </w:rPr>
        <w:t xml:space="preserve">residente, siendo ponente la primera de los nombrados, quienes en unión de la licenciada Rosa María Motilla García, Secretaria de Pleno que da fe, firman esta resolución. </w:t>
      </w:r>
      <w:r w:rsidRPr="00673340">
        <w:rPr>
          <w:rFonts w:eastAsia="Arial Unicode MS" w:cs="Arial"/>
          <w:sz w:val="24"/>
          <w:szCs w:val="24"/>
        </w:rPr>
        <w:t xml:space="preserve"> </w:t>
      </w:r>
      <w:r w:rsidRPr="00673340">
        <w:rPr>
          <w:rFonts w:eastAsia="Arial Unicode MS" w:cs="Arial"/>
          <w:sz w:val="24"/>
          <w:szCs w:val="24"/>
          <w:lang w:val="es-MX"/>
        </w:rPr>
        <w:t xml:space="preserve">  </w:t>
      </w:r>
    </w:p>
    <w:p w:rsidR="00034E1F" w:rsidRPr="00673340" w:rsidRDefault="00034E1F" w:rsidP="00034E1F">
      <w:pPr>
        <w:pStyle w:val="corte4fondo"/>
        <w:tabs>
          <w:tab w:val="left" w:pos="567"/>
        </w:tabs>
        <w:spacing w:line="276" w:lineRule="auto"/>
        <w:rPr>
          <w:rFonts w:cs="Arial"/>
          <w:sz w:val="24"/>
          <w:szCs w:val="24"/>
          <w:lang w:val="es-MX"/>
        </w:rPr>
      </w:pPr>
    </w:p>
    <w:p w:rsidR="00034E1F" w:rsidRPr="00673340" w:rsidRDefault="00034E1F" w:rsidP="00034E1F">
      <w:pPr>
        <w:ind w:left="360" w:firstLine="900"/>
        <w:jc w:val="both"/>
        <w:rPr>
          <w:rFonts w:ascii="Arial" w:eastAsia="Arial Unicode MS" w:hAnsi="Arial" w:cs="Arial"/>
          <w:b/>
          <w:sz w:val="24"/>
          <w:szCs w:val="24"/>
        </w:rPr>
      </w:pPr>
    </w:p>
    <w:tbl>
      <w:tblPr>
        <w:tblW w:w="9900" w:type="dxa"/>
        <w:jc w:val="center"/>
        <w:tblLook w:val="01E0" w:firstRow="1" w:lastRow="1" w:firstColumn="1" w:lastColumn="1" w:noHBand="0" w:noVBand="0"/>
      </w:tblPr>
      <w:tblGrid>
        <w:gridCol w:w="4552"/>
        <w:gridCol w:w="154"/>
        <w:gridCol w:w="180"/>
        <w:gridCol w:w="5014"/>
      </w:tblGrid>
      <w:tr w:rsidR="00673340" w:rsidRPr="00673340" w:rsidTr="00663AE9">
        <w:trPr>
          <w:trHeight w:val="2654"/>
          <w:jc w:val="center"/>
        </w:trPr>
        <w:tc>
          <w:tcPr>
            <w:tcW w:w="4706" w:type="dxa"/>
            <w:gridSpan w:val="2"/>
          </w:tcPr>
          <w:p w:rsidR="00034E1F" w:rsidRPr="00673340" w:rsidRDefault="00034E1F" w:rsidP="00663AE9">
            <w:pPr>
              <w:spacing w:after="0"/>
              <w:jc w:val="center"/>
              <w:rPr>
                <w:rFonts w:ascii="Arial" w:eastAsia="Arial Unicode MS" w:hAnsi="Arial" w:cs="Arial"/>
                <w:b/>
                <w:sz w:val="24"/>
                <w:szCs w:val="24"/>
              </w:rPr>
            </w:pPr>
            <w:r w:rsidRPr="00673340">
              <w:rPr>
                <w:rFonts w:ascii="Arial" w:eastAsia="Arial Unicode MS" w:hAnsi="Arial" w:cs="Arial"/>
                <w:b/>
                <w:sz w:val="24"/>
                <w:szCs w:val="24"/>
              </w:rPr>
              <w:t xml:space="preserve">        COMISIONADO PRESIDENTE</w:t>
            </w:r>
          </w:p>
          <w:p w:rsidR="00034E1F" w:rsidRPr="00673340" w:rsidRDefault="00034E1F" w:rsidP="00663AE9">
            <w:pPr>
              <w:spacing w:after="0"/>
              <w:ind w:left="360" w:firstLine="708"/>
              <w:jc w:val="center"/>
              <w:rPr>
                <w:rFonts w:ascii="Arial" w:eastAsia="Arial Unicode MS" w:hAnsi="Arial" w:cs="Arial"/>
                <w:b/>
                <w:sz w:val="24"/>
                <w:szCs w:val="24"/>
              </w:rPr>
            </w:pPr>
          </w:p>
          <w:p w:rsidR="00034E1F" w:rsidRPr="00673340" w:rsidRDefault="00034E1F" w:rsidP="00663AE9">
            <w:pPr>
              <w:spacing w:after="0"/>
              <w:ind w:left="360" w:firstLine="708"/>
              <w:jc w:val="center"/>
              <w:rPr>
                <w:rFonts w:ascii="Arial" w:eastAsia="Arial Unicode MS" w:hAnsi="Arial" w:cs="Arial"/>
                <w:b/>
                <w:sz w:val="24"/>
                <w:szCs w:val="24"/>
              </w:rPr>
            </w:pPr>
          </w:p>
          <w:p w:rsidR="00034E1F" w:rsidRPr="00673340" w:rsidRDefault="00034E1F" w:rsidP="00663AE9">
            <w:pPr>
              <w:spacing w:after="0"/>
              <w:ind w:left="360" w:firstLine="708"/>
              <w:jc w:val="center"/>
              <w:rPr>
                <w:rFonts w:ascii="Arial" w:eastAsia="Arial Unicode MS" w:hAnsi="Arial" w:cs="Arial"/>
                <w:b/>
                <w:sz w:val="24"/>
                <w:szCs w:val="24"/>
              </w:rPr>
            </w:pPr>
          </w:p>
          <w:p w:rsidR="00034E1F" w:rsidRPr="00673340" w:rsidRDefault="00034E1F" w:rsidP="00663AE9">
            <w:pPr>
              <w:spacing w:after="0"/>
              <w:rPr>
                <w:rFonts w:ascii="Arial" w:eastAsia="Arial Unicode MS" w:hAnsi="Arial" w:cs="Arial"/>
                <w:b/>
                <w:sz w:val="24"/>
                <w:szCs w:val="24"/>
              </w:rPr>
            </w:pPr>
            <w:r w:rsidRPr="00673340">
              <w:rPr>
                <w:rFonts w:ascii="Arial" w:eastAsia="Arial Unicode MS" w:hAnsi="Arial" w:cs="Arial"/>
                <w:b/>
                <w:sz w:val="24"/>
                <w:szCs w:val="24"/>
              </w:rPr>
              <w:t xml:space="preserve">                   MTRO. ALEJANDRO </w:t>
            </w:r>
          </w:p>
          <w:p w:rsidR="00034E1F" w:rsidRPr="00673340" w:rsidRDefault="00034E1F" w:rsidP="00663AE9">
            <w:pPr>
              <w:spacing w:after="0"/>
              <w:rPr>
                <w:rFonts w:ascii="Arial" w:eastAsia="Arial Unicode MS" w:hAnsi="Arial" w:cs="Arial"/>
                <w:b/>
                <w:sz w:val="24"/>
                <w:szCs w:val="24"/>
              </w:rPr>
            </w:pPr>
            <w:r w:rsidRPr="00673340">
              <w:rPr>
                <w:rFonts w:ascii="Arial" w:eastAsia="Arial Unicode MS" w:hAnsi="Arial" w:cs="Arial"/>
                <w:b/>
                <w:sz w:val="24"/>
                <w:szCs w:val="24"/>
              </w:rPr>
              <w:t xml:space="preserve">                    LAFUENTE TORRES </w:t>
            </w:r>
          </w:p>
        </w:tc>
        <w:tc>
          <w:tcPr>
            <w:tcW w:w="5194" w:type="dxa"/>
            <w:gridSpan w:val="2"/>
          </w:tcPr>
          <w:p w:rsidR="00034E1F" w:rsidRPr="00673340" w:rsidRDefault="00034E1F" w:rsidP="00663AE9">
            <w:pPr>
              <w:spacing w:after="0"/>
              <w:ind w:left="360" w:firstLine="708"/>
              <w:rPr>
                <w:rFonts w:ascii="Arial" w:eastAsia="Arial Unicode MS" w:hAnsi="Arial" w:cs="Arial"/>
                <w:b/>
                <w:sz w:val="24"/>
                <w:szCs w:val="24"/>
              </w:rPr>
            </w:pPr>
            <w:r w:rsidRPr="00673340">
              <w:rPr>
                <w:rFonts w:ascii="Arial" w:eastAsia="Arial Unicode MS" w:hAnsi="Arial" w:cs="Arial"/>
                <w:b/>
                <w:sz w:val="24"/>
                <w:szCs w:val="24"/>
              </w:rPr>
              <w:t xml:space="preserve">              COMISIONADA </w:t>
            </w:r>
          </w:p>
          <w:p w:rsidR="00034E1F" w:rsidRPr="00673340" w:rsidRDefault="00034E1F" w:rsidP="00663AE9">
            <w:pPr>
              <w:spacing w:after="0"/>
              <w:ind w:left="360" w:firstLine="708"/>
              <w:jc w:val="center"/>
              <w:rPr>
                <w:rFonts w:ascii="Arial" w:eastAsia="Arial Unicode MS" w:hAnsi="Arial" w:cs="Arial"/>
                <w:b/>
                <w:sz w:val="24"/>
                <w:szCs w:val="24"/>
              </w:rPr>
            </w:pPr>
          </w:p>
          <w:p w:rsidR="00034E1F" w:rsidRPr="00673340" w:rsidRDefault="00034E1F" w:rsidP="00663AE9">
            <w:pPr>
              <w:spacing w:after="0"/>
              <w:ind w:left="360" w:firstLine="708"/>
              <w:jc w:val="center"/>
              <w:rPr>
                <w:rFonts w:ascii="Arial" w:eastAsia="Arial Unicode MS" w:hAnsi="Arial" w:cs="Arial"/>
                <w:b/>
                <w:sz w:val="24"/>
                <w:szCs w:val="24"/>
              </w:rPr>
            </w:pPr>
          </w:p>
          <w:p w:rsidR="00034E1F" w:rsidRPr="00673340" w:rsidRDefault="00034E1F" w:rsidP="00663AE9">
            <w:pPr>
              <w:spacing w:after="0"/>
              <w:ind w:left="360" w:firstLine="708"/>
              <w:jc w:val="center"/>
              <w:rPr>
                <w:rFonts w:ascii="Arial" w:eastAsia="Arial Unicode MS" w:hAnsi="Arial" w:cs="Arial"/>
                <w:b/>
                <w:sz w:val="24"/>
                <w:szCs w:val="24"/>
              </w:rPr>
            </w:pPr>
          </w:p>
          <w:p w:rsidR="00034E1F" w:rsidRPr="00673340" w:rsidRDefault="00034E1F" w:rsidP="00663AE9">
            <w:pPr>
              <w:spacing w:after="0"/>
              <w:jc w:val="center"/>
              <w:rPr>
                <w:rFonts w:ascii="Arial" w:eastAsia="Arial Unicode MS" w:hAnsi="Arial" w:cs="Arial"/>
                <w:b/>
                <w:sz w:val="24"/>
                <w:szCs w:val="24"/>
              </w:rPr>
            </w:pPr>
            <w:r w:rsidRPr="00673340">
              <w:rPr>
                <w:rFonts w:ascii="Arial" w:eastAsia="Arial Unicode MS" w:hAnsi="Arial" w:cs="Arial"/>
                <w:b/>
                <w:sz w:val="24"/>
                <w:szCs w:val="24"/>
              </w:rPr>
              <w:t xml:space="preserve">LIC. PAULINA SÁNCHEZ </w:t>
            </w:r>
          </w:p>
          <w:p w:rsidR="00034E1F" w:rsidRPr="00673340" w:rsidRDefault="00034E1F" w:rsidP="00663AE9">
            <w:pPr>
              <w:spacing w:after="0"/>
              <w:jc w:val="center"/>
              <w:rPr>
                <w:rFonts w:ascii="Arial" w:eastAsia="Arial Unicode MS" w:hAnsi="Arial" w:cs="Arial"/>
                <w:b/>
                <w:sz w:val="24"/>
                <w:szCs w:val="24"/>
              </w:rPr>
            </w:pPr>
            <w:r w:rsidRPr="00673340">
              <w:rPr>
                <w:rFonts w:ascii="Arial" w:eastAsia="Arial Unicode MS" w:hAnsi="Arial" w:cs="Arial"/>
                <w:b/>
                <w:sz w:val="24"/>
                <w:szCs w:val="24"/>
              </w:rPr>
              <w:t>PÉREZ DEL POZO</w:t>
            </w:r>
          </w:p>
          <w:p w:rsidR="00034E1F" w:rsidRPr="00673340" w:rsidRDefault="00034E1F" w:rsidP="00663AE9">
            <w:pPr>
              <w:spacing w:after="0"/>
              <w:ind w:left="1132"/>
              <w:rPr>
                <w:rFonts w:ascii="Arial" w:eastAsia="Arial Unicode MS" w:hAnsi="Arial" w:cs="Arial"/>
                <w:b/>
                <w:sz w:val="24"/>
                <w:szCs w:val="24"/>
              </w:rPr>
            </w:pPr>
          </w:p>
        </w:tc>
      </w:tr>
      <w:tr w:rsidR="00673340" w:rsidRPr="00673340" w:rsidTr="00663AE9">
        <w:trPr>
          <w:trHeight w:val="2085"/>
          <w:jc w:val="center"/>
        </w:trPr>
        <w:tc>
          <w:tcPr>
            <w:tcW w:w="4552" w:type="dxa"/>
          </w:tcPr>
          <w:p w:rsidR="00034E1F" w:rsidRPr="00673340" w:rsidRDefault="00034E1F" w:rsidP="00663AE9">
            <w:pPr>
              <w:spacing w:after="0"/>
              <w:ind w:left="360" w:hanging="360"/>
              <w:jc w:val="center"/>
              <w:rPr>
                <w:rFonts w:ascii="Arial" w:eastAsia="Arial Unicode MS" w:hAnsi="Arial" w:cs="Arial"/>
                <w:b/>
                <w:sz w:val="24"/>
                <w:szCs w:val="24"/>
              </w:rPr>
            </w:pPr>
            <w:r w:rsidRPr="00673340">
              <w:rPr>
                <w:rFonts w:ascii="Arial" w:eastAsia="Arial Unicode MS" w:hAnsi="Arial" w:cs="Arial"/>
                <w:b/>
                <w:sz w:val="24"/>
                <w:szCs w:val="24"/>
              </w:rPr>
              <w:t xml:space="preserve">COMISIONADA </w:t>
            </w:r>
          </w:p>
          <w:p w:rsidR="00034E1F" w:rsidRPr="00673340" w:rsidRDefault="00034E1F" w:rsidP="00663AE9">
            <w:pPr>
              <w:spacing w:after="0"/>
              <w:ind w:left="360"/>
              <w:rPr>
                <w:rFonts w:ascii="Arial" w:eastAsia="Arial Unicode MS" w:hAnsi="Arial" w:cs="Arial"/>
                <w:b/>
                <w:sz w:val="24"/>
                <w:szCs w:val="24"/>
              </w:rPr>
            </w:pPr>
          </w:p>
          <w:p w:rsidR="00034E1F" w:rsidRPr="00673340" w:rsidRDefault="00034E1F" w:rsidP="00663AE9">
            <w:pPr>
              <w:spacing w:after="0"/>
              <w:ind w:left="360"/>
              <w:rPr>
                <w:rFonts w:ascii="Arial" w:eastAsia="Arial Unicode MS" w:hAnsi="Arial" w:cs="Arial"/>
                <w:b/>
                <w:sz w:val="24"/>
                <w:szCs w:val="24"/>
              </w:rPr>
            </w:pPr>
          </w:p>
          <w:p w:rsidR="00034E1F" w:rsidRPr="00673340" w:rsidRDefault="00034E1F" w:rsidP="00663AE9">
            <w:pPr>
              <w:spacing w:after="0"/>
              <w:ind w:left="360"/>
              <w:rPr>
                <w:rFonts w:ascii="Arial" w:eastAsia="Arial Unicode MS" w:hAnsi="Arial" w:cs="Arial"/>
                <w:b/>
                <w:sz w:val="24"/>
                <w:szCs w:val="24"/>
              </w:rPr>
            </w:pPr>
          </w:p>
          <w:p w:rsidR="00034E1F" w:rsidRPr="00673340" w:rsidRDefault="00034E1F" w:rsidP="00663AE9">
            <w:pPr>
              <w:tabs>
                <w:tab w:val="left" w:pos="1358"/>
              </w:tabs>
              <w:spacing w:after="0"/>
              <w:ind w:firstLine="36"/>
              <w:jc w:val="center"/>
              <w:rPr>
                <w:rFonts w:ascii="Arial" w:eastAsia="Arial Unicode MS" w:hAnsi="Arial" w:cs="Arial"/>
                <w:b/>
                <w:sz w:val="24"/>
                <w:szCs w:val="24"/>
              </w:rPr>
            </w:pPr>
            <w:r w:rsidRPr="00673340">
              <w:rPr>
                <w:rFonts w:ascii="Arial" w:eastAsia="Arial Unicode MS" w:hAnsi="Arial" w:cs="Arial"/>
                <w:b/>
                <w:sz w:val="24"/>
                <w:szCs w:val="24"/>
              </w:rPr>
              <w:t xml:space="preserve">LIC. CLAUDIA ELIZABETH </w:t>
            </w:r>
          </w:p>
          <w:p w:rsidR="00034E1F" w:rsidRPr="00673340" w:rsidRDefault="00034E1F" w:rsidP="00663AE9">
            <w:pPr>
              <w:spacing w:after="0"/>
              <w:ind w:left="360" w:firstLine="36"/>
              <w:jc w:val="center"/>
              <w:rPr>
                <w:rFonts w:ascii="Arial" w:eastAsia="Arial Unicode MS" w:hAnsi="Arial" w:cs="Arial"/>
                <w:b/>
                <w:sz w:val="24"/>
                <w:szCs w:val="24"/>
              </w:rPr>
            </w:pPr>
            <w:r w:rsidRPr="00673340">
              <w:rPr>
                <w:rFonts w:ascii="Arial" w:eastAsia="Arial Unicode MS" w:hAnsi="Arial" w:cs="Arial"/>
                <w:b/>
                <w:sz w:val="24"/>
                <w:szCs w:val="24"/>
              </w:rPr>
              <w:t xml:space="preserve">ÁVALOS CEDILLO  </w:t>
            </w:r>
          </w:p>
          <w:p w:rsidR="00034E1F" w:rsidRPr="00673340" w:rsidRDefault="00034E1F" w:rsidP="00663AE9">
            <w:pPr>
              <w:spacing w:after="0"/>
              <w:ind w:left="360" w:firstLine="36"/>
              <w:jc w:val="center"/>
              <w:rPr>
                <w:rFonts w:ascii="Arial" w:eastAsia="Arial Unicode MS" w:hAnsi="Arial" w:cs="Arial"/>
                <w:b/>
                <w:sz w:val="24"/>
                <w:szCs w:val="24"/>
              </w:rPr>
            </w:pPr>
          </w:p>
          <w:p w:rsidR="00034E1F" w:rsidRPr="00673340" w:rsidRDefault="00034E1F" w:rsidP="00663AE9">
            <w:pPr>
              <w:spacing w:after="0"/>
              <w:ind w:left="360" w:firstLine="36"/>
              <w:jc w:val="center"/>
              <w:rPr>
                <w:rFonts w:ascii="Arial" w:eastAsia="Arial Unicode MS" w:hAnsi="Arial" w:cs="Arial"/>
                <w:b/>
                <w:sz w:val="24"/>
                <w:szCs w:val="24"/>
              </w:rPr>
            </w:pPr>
          </w:p>
        </w:tc>
        <w:tc>
          <w:tcPr>
            <w:tcW w:w="334" w:type="dxa"/>
            <w:gridSpan w:val="2"/>
          </w:tcPr>
          <w:p w:rsidR="00034E1F" w:rsidRPr="00673340" w:rsidRDefault="00034E1F" w:rsidP="00663AE9">
            <w:pPr>
              <w:spacing w:after="0"/>
              <w:ind w:left="360" w:firstLine="708"/>
              <w:jc w:val="center"/>
              <w:rPr>
                <w:rFonts w:ascii="Arial" w:eastAsia="Arial Unicode MS" w:hAnsi="Arial" w:cs="Arial"/>
                <w:b/>
                <w:sz w:val="24"/>
                <w:szCs w:val="24"/>
              </w:rPr>
            </w:pPr>
          </w:p>
        </w:tc>
        <w:tc>
          <w:tcPr>
            <w:tcW w:w="5014" w:type="dxa"/>
          </w:tcPr>
          <w:p w:rsidR="00034E1F" w:rsidRPr="00673340" w:rsidRDefault="00034E1F" w:rsidP="00663AE9">
            <w:pPr>
              <w:spacing w:after="0"/>
              <w:ind w:left="360" w:firstLine="708"/>
              <w:rPr>
                <w:rFonts w:ascii="Arial" w:eastAsia="Arial Unicode MS" w:hAnsi="Arial" w:cs="Arial"/>
                <w:b/>
                <w:sz w:val="24"/>
                <w:szCs w:val="24"/>
              </w:rPr>
            </w:pPr>
            <w:r w:rsidRPr="00673340">
              <w:rPr>
                <w:rFonts w:ascii="Arial" w:eastAsia="Arial Unicode MS" w:hAnsi="Arial" w:cs="Arial"/>
                <w:b/>
                <w:sz w:val="24"/>
                <w:szCs w:val="24"/>
              </w:rPr>
              <w:t>SECRETARIA DE PLENO</w:t>
            </w:r>
          </w:p>
          <w:p w:rsidR="00034E1F" w:rsidRPr="00673340" w:rsidRDefault="00034E1F" w:rsidP="00663AE9">
            <w:pPr>
              <w:spacing w:after="0"/>
              <w:ind w:left="360" w:firstLine="708"/>
              <w:jc w:val="center"/>
              <w:rPr>
                <w:rFonts w:ascii="Arial" w:eastAsia="Arial Unicode MS" w:hAnsi="Arial" w:cs="Arial"/>
                <w:b/>
                <w:sz w:val="24"/>
                <w:szCs w:val="24"/>
              </w:rPr>
            </w:pPr>
          </w:p>
          <w:p w:rsidR="00034E1F" w:rsidRPr="00673340" w:rsidRDefault="00034E1F" w:rsidP="00663AE9">
            <w:pPr>
              <w:spacing w:after="0"/>
              <w:ind w:left="360" w:firstLine="708"/>
              <w:jc w:val="center"/>
              <w:rPr>
                <w:rFonts w:ascii="Arial" w:eastAsia="Arial Unicode MS" w:hAnsi="Arial" w:cs="Arial"/>
                <w:b/>
                <w:sz w:val="24"/>
                <w:szCs w:val="24"/>
              </w:rPr>
            </w:pPr>
          </w:p>
          <w:p w:rsidR="00034E1F" w:rsidRPr="00673340" w:rsidRDefault="00034E1F" w:rsidP="00663AE9">
            <w:pPr>
              <w:spacing w:after="0"/>
              <w:ind w:left="360" w:firstLine="708"/>
              <w:jc w:val="center"/>
              <w:rPr>
                <w:rFonts w:ascii="Arial" w:eastAsia="Arial Unicode MS" w:hAnsi="Arial" w:cs="Arial"/>
                <w:b/>
                <w:sz w:val="24"/>
                <w:szCs w:val="24"/>
              </w:rPr>
            </w:pPr>
          </w:p>
          <w:p w:rsidR="00034E1F" w:rsidRPr="00673340" w:rsidRDefault="00034E1F" w:rsidP="00663AE9">
            <w:pPr>
              <w:spacing w:after="0"/>
              <w:ind w:left="360" w:hanging="360"/>
              <w:jc w:val="center"/>
              <w:rPr>
                <w:rFonts w:ascii="Arial" w:eastAsia="Arial Unicode MS" w:hAnsi="Arial" w:cs="Arial"/>
                <w:b/>
                <w:sz w:val="24"/>
                <w:szCs w:val="24"/>
              </w:rPr>
            </w:pPr>
            <w:r w:rsidRPr="00673340">
              <w:rPr>
                <w:rFonts w:ascii="Arial" w:eastAsia="Arial Unicode MS" w:hAnsi="Arial" w:cs="Arial"/>
                <w:b/>
                <w:sz w:val="24"/>
                <w:szCs w:val="24"/>
              </w:rPr>
              <w:t xml:space="preserve">LIC. ROSA MARÍA MOTILLA GARCÍA </w:t>
            </w:r>
          </w:p>
        </w:tc>
      </w:tr>
    </w:tbl>
    <w:p w:rsidR="00673340" w:rsidRPr="00673340" w:rsidRDefault="00673340" w:rsidP="00673340">
      <w:pPr>
        <w:pStyle w:val="corte4fondo"/>
        <w:tabs>
          <w:tab w:val="left" w:pos="567"/>
        </w:tabs>
        <w:ind w:firstLine="0"/>
        <w:rPr>
          <w:rFonts w:cs="Arial"/>
          <w:sz w:val="10"/>
          <w:szCs w:val="10"/>
          <w:lang w:val="es-MX"/>
        </w:rPr>
      </w:pPr>
      <w:r w:rsidRPr="00673340">
        <w:rPr>
          <w:rFonts w:cs="Arial"/>
          <w:sz w:val="10"/>
          <w:szCs w:val="10"/>
          <w:lang w:val="es-MX"/>
        </w:rPr>
        <w:t>*ESTAS FIRMAS PERTENECEN A LA RESOLUCIÓN DE LA REVISIÓN 758/2017-2 QUE FUE INTERPUESTO EN CONTRA DEL MUNICIPIO DE VILLA DE ARISTA, SAN LUIS POTOSÍ Y OTRAS AUTORIDADES Y QUE FUE APROBADA EN LA SESIÓN EXTRAORDINARIA DEL 22 VEINTIDÓS DE ENERO DE 2018.</w:t>
      </w:r>
    </w:p>
    <w:p w:rsidR="00034E1F" w:rsidRPr="00673340" w:rsidRDefault="00673340" w:rsidP="00034E1F">
      <w:pPr>
        <w:pStyle w:val="corte4fondo"/>
        <w:tabs>
          <w:tab w:val="left" w:pos="567"/>
        </w:tabs>
        <w:ind w:firstLine="0"/>
        <w:rPr>
          <w:rFonts w:cs="Arial"/>
          <w:sz w:val="10"/>
          <w:szCs w:val="10"/>
        </w:rPr>
      </w:pPr>
      <w:r w:rsidRPr="00673340">
        <w:rPr>
          <w:rFonts w:cs="Arial"/>
          <w:sz w:val="10"/>
          <w:szCs w:val="10"/>
        </w:rPr>
        <w:t xml:space="preserve"> </w:t>
      </w:r>
    </w:p>
    <w:p w:rsidR="009057F2" w:rsidRPr="00673340" w:rsidRDefault="00034E1F" w:rsidP="00023172">
      <w:pPr>
        <w:pStyle w:val="corte4fondo"/>
        <w:tabs>
          <w:tab w:val="left" w:pos="567"/>
        </w:tabs>
        <w:ind w:firstLine="0"/>
      </w:pPr>
      <w:r w:rsidRPr="00673340">
        <w:rPr>
          <w:rFonts w:cs="Arial"/>
          <w:sz w:val="10"/>
          <w:szCs w:val="10"/>
        </w:rPr>
        <w:t>L/</w:t>
      </w:r>
      <w:r w:rsidRPr="00673340">
        <w:rPr>
          <w:rFonts w:cs="Arial"/>
          <w:sz w:val="10"/>
          <w:szCs w:val="10"/>
          <w:lang w:val="es-ES"/>
        </w:rPr>
        <w:t>MEMH</w:t>
      </w:r>
      <w:r w:rsidRPr="00673340">
        <w:rPr>
          <w:rFonts w:cs="Arial"/>
          <w:sz w:val="10"/>
          <w:szCs w:val="10"/>
        </w:rPr>
        <w:t xml:space="preserve">. </w:t>
      </w:r>
    </w:p>
    <w:sectPr w:rsidR="009057F2" w:rsidRPr="00673340" w:rsidSect="002871E0">
      <w:headerReference w:type="default" r:id="rId10"/>
      <w:pgSz w:w="12242" w:h="20163" w:code="203"/>
      <w:pgMar w:top="3062" w:right="851" w:bottom="2495"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623" w:rsidRDefault="00DB1623" w:rsidP="00034E1F">
      <w:pPr>
        <w:spacing w:after="0" w:line="240" w:lineRule="auto"/>
      </w:pPr>
      <w:r>
        <w:separator/>
      </w:r>
    </w:p>
  </w:endnote>
  <w:endnote w:type="continuationSeparator" w:id="0">
    <w:p w:rsidR="00DB1623" w:rsidRDefault="00DB1623" w:rsidP="00034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623" w:rsidRDefault="00DB1623" w:rsidP="00034E1F">
      <w:pPr>
        <w:spacing w:after="0" w:line="240" w:lineRule="auto"/>
      </w:pPr>
      <w:r>
        <w:separator/>
      </w:r>
    </w:p>
  </w:footnote>
  <w:footnote w:type="continuationSeparator" w:id="0">
    <w:p w:rsidR="00DB1623" w:rsidRDefault="00DB1623" w:rsidP="00034E1F">
      <w:pPr>
        <w:spacing w:after="0" w:line="240" w:lineRule="auto"/>
      </w:pPr>
      <w:r>
        <w:continuationSeparator/>
      </w:r>
    </w:p>
  </w:footnote>
  <w:footnote w:id="1">
    <w:p w:rsidR="00034E1F" w:rsidRPr="004B20C5" w:rsidRDefault="00034E1F" w:rsidP="00034E1F">
      <w:pPr>
        <w:pStyle w:val="corte4fondo"/>
        <w:ind w:firstLine="0"/>
        <w:rPr>
          <w:rFonts w:cs="Arial"/>
          <w:sz w:val="16"/>
          <w:szCs w:val="16"/>
        </w:rPr>
      </w:pPr>
      <w:r w:rsidRPr="00E636CB">
        <w:rPr>
          <w:rStyle w:val="Refdenotaalpie"/>
          <w:sz w:val="16"/>
          <w:szCs w:val="16"/>
        </w:rPr>
        <w:footnoteRef/>
      </w:r>
      <w:r w:rsidRPr="00E636CB">
        <w:rPr>
          <w:sz w:val="16"/>
          <w:szCs w:val="16"/>
        </w:rPr>
        <w:t xml:space="preserve"> </w:t>
      </w:r>
      <w:r w:rsidRPr="00E636CB">
        <w:rPr>
          <w:rFonts w:cs="Arial"/>
          <w:sz w:val="16"/>
          <w:szCs w:val="16"/>
        </w:rPr>
        <w:t>Visible en la foja 1 de autos</w:t>
      </w:r>
      <w:r>
        <w:rPr>
          <w:rFonts w:cs="Arial"/>
          <w:sz w:val="16"/>
          <w:szCs w:val="16"/>
        </w:rPr>
        <w:t>.</w:t>
      </w:r>
    </w:p>
  </w:footnote>
  <w:footnote w:id="2">
    <w:p w:rsidR="00034E1F" w:rsidRPr="00FE1DE4" w:rsidRDefault="00034E1F" w:rsidP="00034E1F">
      <w:pPr>
        <w:spacing w:after="0"/>
        <w:jc w:val="both"/>
        <w:rPr>
          <w:rFonts w:ascii="Arial" w:hAnsi="Arial" w:cs="Arial"/>
          <w:sz w:val="16"/>
          <w:szCs w:val="16"/>
        </w:rPr>
      </w:pPr>
      <w:r w:rsidRPr="00E636CB">
        <w:rPr>
          <w:rStyle w:val="Refdenotaalpie"/>
          <w:rFonts w:ascii="Arial" w:hAnsi="Arial" w:cs="Arial"/>
          <w:sz w:val="16"/>
          <w:szCs w:val="16"/>
        </w:rPr>
        <w:footnoteRef/>
      </w:r>
      <w:r>
        <w:rPr>
          <w:rFonts w:ascii="Arial" w:hAnsi="Arial" w:cs="Arial"/>
          <w:sz w:val="16"/>
          <w:szCs w:val="16"/>
        </w:rPr>
        <w:t xml:space="preserve"> Visible en </w:t>
      </w:r>
      <w:proofErr w:type="gramStart"/>
      <w:r>
        <w:rPr>
          <w:rFonts w:ascii="Arial" w:hAnsi="Arial" w:cs="Arial"/>
          <w:sz w:val="16"/>
          <w:szCs w:val="16"/>
        </w:rPr>
        <w:t>la fojas</w:t>
      </w:r>
      <w:proofErr w:type="gramEnd"/>
      <w:r>
        <w:rPr>
          <w:rFonts w:ascii="Arial" w:hAnsi="Arial" w:cs="Arial"/>
          <w:sz w:val="16"/>
          <w:szCs w:val="16"/>
        </w:rPr>
        <w:t xml:space="preserve"> 1 de autos.</w:t>
      </w:r>
    </w:p>
  </w:footnote>
  <w:footnote w:id="3">
    <w:p w:rsidR="00193590" w:rsidRPr="007D2E32" w:rsidRDefault="00193590" w:rsidP="00193590">
      <w:pPr>
        <w:pStyle w:val="Textonotapie"/>
        <w:spacing w:after="0"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w:t>
      </w:r>
      <w:proofErr w:type="spellStart"/>
      <w:r w:rsidRPr="007D2E32">
        <w:rPr>
          <w:rFonts w:ascii="Arial" w:hAnsi="Arial" w:cs="Arial"/>
          <w:sz w:val="16"/>
          <w:szCs w:val="16"/>
        </w:rPr>
        <w:t>pro</w:t>
      </w:r>
      <w:proofErr w:type="spellEnd"/>
      <w:r w:rsidRPr="007D2E32">
        <w:rPr>
          <w:rFonts w:ascii="Arial" w:hAnsi="Arial" w:cs="Arial"/>
          <w:sz w:val="16"/>
          <w:szCs w:val="16"/>
        </w:rPr>
        <w:t xml:space="preserve"> persona.</w:t>
      </w:r>
    </w:p>
  </w:footnote>
  <w:footnote w:id="4">
    <w:p w:rsidR="00193590" w:rsidRPr="00CB52C7" w:rsidRDefault="00193590" w:rsidP="00193590">
      <w:pPr>
        <w:pStyle w:val="corte4fondo"/>
        <w:tabs>
          <w:tab w:val="left" w:pos="567"/>
        </w:tabs>
        <w:ind w:firstLine="0"/>
        <w:rPr>
          <w:rFonts w:cs="Arial"/>
          <w:sz w:val="16"/>
          <w:szCs w:val="16"/>
        </w:rPr>
      </w:pPr>
      <w:r w:rsidRPr="00CB52C7">
        <w:rPr>
          <w:rStyle w:val="Refdenotaalpie"/>
          <w:sz w:val="16"/>
          <w:szCs w:val="16"/>
        </w:rPr>
        <w:footnoteRef/>
      </w:r>
      <w:r w:rsidRPr="00CB52C7">
        <w:rPr>
          <w:sz w:val="16"/>
          <w:szCs w:val="16"/>
        </w:rPr>
        <w:t xml:space="preserve"> </w:t>
      </w:r>
      <w:r w:rsidRPr="00CB52C7">
        <w:rPr>
          <w:rFonts w:cs="Arial"/>
          <w:sz w:val="16"/>
          <w:szCs w:val="16"/>
        </w:rPr>
        <w:t>ARTÍCULO 165. En caso de existir costos para obtener la información, deberán cubrirse de manera previa a la entrega y no podr</w:t>
      </w:r>
      <w:r>
        <w:rPr>
          <w:rFonts w:cs="Arial"/>
          <w:sz w:val="16"/>
          <w:szCs w:val="16"/>
        </w:rPr>
        <w:t xml:space="preserve">án ser superiores a la suma de: </w:t>
      </w:r>
      <w:r w:rsidRPr="00CB52C7">
        <w:rPr>
          <w:rFonts w:cs="Arial"/>
          <w:sz w:val="16"/>
          <w:szCs w:val="16"/>
        </w:rPr>
        <w:t>I. El costo de los materiales utilizados en la reproducción de la</w:t>
      </w:r>
      <w:r>
        <w:rPr>
          <w:rFonts w:cs="Arial"/>
          <w:sz w:val="16"/>
          <w:szCs w:val="16"/>
        </w:rPr>
        <w:t xml:space="preserve"> información; </w:t>
      </w:r>
      <w:r w:rsidRPr="00CB52C7">
        <w:rPr>
          <w:rFonts w:cs="Arial"/>
          <w:sz w:val="16"/>
          <w:szCs w:val="16"/>
        </w:rPr>
        <w:t>II. E</w:t>
      </w:r>
      <w:r>
        <w:rPr>
          <w:rFonts w:cs="Arial"/>
          <w:sz w:val="16"/>
          <w:szCs w:val="16"/>
        </w:rPr>
        <w:t xml:space="preserve">l costo de envío, en su caso, y </w:t>
      </w:r>
      <w:r w:rsidRPr="00CB52C7">
        <w:rPr>
          <w:rFonts w:cs="Arial"/>
          <w:sz w:val="16"/>
          <w:szCs w:val="16"/>
        </w:rPr>
        <w:t xml:space="preserve">III. El pago de la certificación de </w:t>
      </w:r>
      <w:r>
        <w:rPr>
          <w:rFonts w:cs="Arial"/>
          <w:sz w:val="16"/>
          <w:szCs w:val="16"/>
        </w:rPr>
        <w:t>los Documentos, cuando proceda. --</w:t>
      </w:r>
      <w:r w:rsidRPr="00CB52C7">
        <w:rPr>
          <w:rFonts w:cs="Arial"/>
          <w:sz w:val="16"/>
          <w:szCs w:val="16"/>
        </w:rPr>
        <w:t>Tratándose de la reproducción en medios magnéticos, si el solicitante aporta el medio en el que será almacenada la información, la reprodu</w:t>
      </w:r>
      <w:r>
        <w:rPr>
          <w:rFonts w:cs="Arial"/>
          <w:sz w:val="16"/>
          <w:szCs w:val="16"/>
        </w:rPr>
        <w:t>cción será totalmente gratuita. --</w:t>
      </w:r>
      <w:r w:rsidRPr="00CB52C7">
        <w:rPr>
          <w:rFonts w:cs="Arial"/>
          <w:sz w:val="16"/>
          <w:szCs w:val="16"/>
        </w:rPr>
        <w:t>Los sujetos obligados llevarán a cabo la reproducción y/o envío de la información solicitada, previo pago de</w:t>
      </w:r>
      <w:r>
        <w:rPr>
          <w:rFonts w:cs="Arial"/>
          <w:sz w:val="16"/>
          <w:szCs w:val="16"/>
        </w:rPr>
        <w:t xml:space="preserve"> los derechos correspondientes. --</w:t>
      </w:r>
      <w:r w:rsidRPr="00CB52C7">
        <w:rPr>
          <w:rFonts w:cs="Arial"/>
          <w:sz w:val="16"/>
          <w:szCs w:val="16"/>
        </w:rPr>
        <w:t>La información deberá ser entregada sin costo</w:t>
      </w:r>
      <w:r>
        <w:rPr>
          <w:rFonts w:cs="Arial"/>
          <w:sz w:val="16"/>
          <w:szCs w:val="16"/>
        </w:rPr>
        <w:t xml:space="preserve">, cuando implique la entrega de </w:t>
      </w:r>
      <w:r w:rsidRPr="00CB52C7">
        <w:rPr>
          <w:rFonts w:cs="Arial"/>
          <w:sz w:val="16"/>
          <w:szCs w:val="16"/>
        </w:rPr>
        <w:t>no más de veinte hojas simples. Las unidades de transparencia podrán exceptuar el pago de reproducción y envío atendiendo a las circunstancias socioeconómicas del solicitante.</w:t>
      </w:r>
    </w:p>
    <w:p w:rsidR="00193590" w:rsidRPr="00CB52C7" w:rsidRDefault="00193590" w:rsidP="00193590">
      <w:pPr>
        <w:pStyle w:val="corte4fondo"/>
        <w:tabs>
          <w:tab w:val="left" w:pos="567"/>
        </w:tabs>
        <w:ind w:firstLine="0"/>
        <w:rPr>
          <w:rFonts w:cs="Arial"/>
          <w:sz w:val="16"/>
          <w:szCs w:val="16"/>
        </w:rPr>
      </w:pPr>
      <w:r w:rsidRPr="00CB52C7">
        <w:rPr>
          <w:rFonts w:cs="Arial"/>
          <w:sz w:val="16"/>
          <w:szCs w:val="16"/>
        </w:rPr>
        <w:t>Ante la falta de respuesta a una solicitud en el plazo previsto y en caso de que proceda el acceso, los costos de reproducción y envío correrán a cargo del sujeto obligado.</w:t>
      </w:r>
    </w:p>
  </w:footnote>
  <w:footnote w:id="5">
    <w:p w:rsidR="002871E0" w:rsidRDefault="002871E0" w:rsidP="002871E0">
      <w:pPr>
        <w:pStyle w:val="Textonotapie"/>
        <w:spacing w:after="0" w:line="360" w:lineRule="auto"/>
        <w:jc w:val="both"/>
        <w:rPr>
          <w:rFonts w:ascii="Arial" w:hAnsi="Arial" w:cs="Arial"/>
          <w:sz w:val="16"/>
          <w:szCs w:val="16"/>
        </w:rPr>
      </w:pPr>
      <w:r w:rsidRPr="0070657F">
        <w:rPr>
          <w:rStyle w:val="Refdenotaalpie"/>
          <w:rFonts w:ascii="Arial" w:hAnsi="Arial" w:cs="Arial"/>
          <w:sz w:val="16"/>
          <w:szCs w:val="16"/>
        </w:rPr>
        <w:footnoteRef/>
      </w:r>
      <w:r w:rsidRPr="0070657F">
        <w:rPr>
          <w:rFonts w:ascii="Arial" w:hAnsi="Arial" w:cs="Arial"/>
          <w:b/>
          <w:sz w:val="16"/>
          <w:szCs w:val="16"/>
        </w:rPr>
        <w:t xml:space="preserve"> Periodo de búsqueda de la información, cuando no se precisa en la solicitud de información.</w:t>
      </w:r>
      <w:r w:rsidRPr="0070657F">
        <w:rPr>
          <w:rFonts w:ascii="Arial" w:hAnsi="Arial" w:cs="Arial"/>
          <w:sz w:val="16"/>
          <w:szCs w:val="16"/>
        </w:rPr>
        <w:t xml:space="preserve"> El artículo 40, fracción II de la Ley Federal de Transparencia y Acceso a la Información Pública Gubernamental, señala que los particulares deberán describir en su solicitud de información, de forma clara y precisa, los documentos requeridos. En ese sentido, en el supuesto de que el particular no haya señalado el periodo sobre el que requiere la información, deberá interpretarse que su requerimiento se refiere al del año inmediato anterior contado a partir de la fecha en que se presentó la solicitud. Lo anterior permite que los sujetos obligados cuenten con mayores elementos para precisar y localizar la información solicitada.</w:t>
      </w:r>
      <w:r>
        <w:rPr>
          <w:rFonts w:ascii="Arial" w:hAnsi="Arial" w:cs="Arial"/>
          <w:sz w:val="16"/>
          <w:szCs w:val="16"/>
        </w:rPr>
        <w:t xml:space="preserve"> </w:t>
      </w:r>
    </w:p>
    <w:p w:rsidR="002871E0" w:rsidRDefault="002871E0" w:rsidP="002871E0">
      <w:pPr>
        <w:pStyle w:val="Textonotapie"/>
        <w:spacing w:after="0" w:line="360" w:lineRule="auto"/>
        <w:jc w:val="both"/>
        <w:rPr>
          <w:rFonts w:ascii="Arial" w:hAnsi="Arial" w:cs="Arial"/>
          <w:sz w:val="16"/>
          <w:szCs w:val="16"/>
        </w:rPr>
      </w:pPr>
      <w:r>
        <w:rPr>
          <w:rFonts w:ascii="Arial" w:hAnsi="Arial" w:cs="Arial"/>
          <w:sz w:val="16"/>
          <w:szCs w:val="16"/>
        </w:rPr>
        <w:t xml:space="preserve">Localizable en la dirección electrónica directa: </w:t>
      </w:r>
    </w:p>
    <w:p w:rsidR="002871E0" w:rsidRPr="0070657F" w:rsidRDefault="00DB1623" w:rsidP="002871E0">
      <w:pPr>
        <w:pStyle w:val="Textonotapie"/>
        <w:spacing w:after="0" w:line="360" w:lineRule="auto"/>
        <w:rPr>
          <w:rFonts w:ascii="Arial" w:hAnsi="Arial" w:cs="Arial"/>
          <w:sz w:val="16"/>
          <w:szCs w:val="16"/>
        </w:rPr>
      </w:pPr>
      <w:hyperlink r:id="rId1" w:history="1">
        <w:r w:rsidR="002871E0" w:rsidRPr="003B5F0A">
          <w:rPr>
            <w:rStyle w:val="Hipervnculo"/>
            <w:rFonts w:ascii="Arial" w:hAnsi="Arial" w:cs="Arial"/>
            <w:sz w:val="16"/>
            <w:szCs w:val="16"/>
          </w:rPr>
          <w:t>http://inicio.ifai.org.mx/Criterios/Criterio%2000913%20PERIODO%20DE%20BUSQUEDA%20DE%20LA%20INFORMACIÓN.PDF</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F62" w:rsidRPr="008850DE" w:rsidRDefault="001455F2" w:rsidP="001E2F62">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D54485">
      <w:rPr>
        <w:rFonts w:ascii="Arial" w:hAnsi="Arial" w:cs="Arial"/>
        <w:noProof/>
      </w:rPr>
      <w:t>13</w:t>
    </w:r>
    <w:r w:rsidRPr="00F23CCE">
      <w:rPr>
        <w:rFonts w:ascii="Arial" w:hAnsi="Arial" w:cs="Arial"/>
      </w:rPr>
      <w:fldChar w:fldCharType="end"/>
    </w:r>
    <w:r>
      <w:rPr>
        <w:rFonts w:ascii="Arial" w:hAnsi="Arial" w:cs="Arial"/>
      </w:rPr>
      <w:t xml:space="preserve">                          </w:t>
    </w:r>
    <w:r>
      <w:rPr>
        <w:rFonts w:ascii="Arial" w:hAnsi="Arial" w:cs="Arial"/>
        <w:sz w:val="16"/>
        <w:szCs w:val="16"/>
      </w:rPr>
      <w:t xml:space="preserve">RECURSO DE REVISIÓN  </w:t>
    </w:r>
    <w:r w:rsidR="00034E1F">
      <w:rPr>
        <w:rFonts w:ascii="Arial" w:hAnsi="Arial" w:cs="Arial"/>
        <w:sz w:val="16"/>
        <w:szCs w:val="16"/>
        <w:lang w:val="es-MX"/>
      </w:rPr>
      <w:t>7</w:t>
    </w:r>
    <w:r w:rsidR="005E0E20">
      <w:rPr>
        <w:rFonts w:ascii="Arial" w:hAnsi="Arial" w:cs="Arial"/>
        <w:sz w:val="16"/>
        <w:szCs w:val="16"/>
        <w:lang w:val="es-MX"/>
      </w:rPr>
      <w:t>5</w:t>
    </w:r>
    <w:r w:rsidR="001770B4">
      <w:rPr>
        <w:rFonts w:ascii="Arial" w:hAnsi="Arial" w:cs="Arial"/>
        <w:sz w:val="16"/>
        <w:szCs w:val="16"/>
        <w:lang w:val="es-MX"/>
      </w:rPr>
      <w:t>8</w:t>
    </w:r>
    <w:r>
      <w:rPr>
        <w:rFonts w:ascii="Arial" w:hAnsi="Arial" w:cs="Arial"/>
        <w:sz w:val="16"/>
        <w:szCs w:val="16"/>
      </w:rPr>
      <w:t>/2017</w:t>
    </w:r>
  </w:p>
  <w:p w:rsidR="001E2F62" w:rsidRDefault="00DB162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70EAA"/>
    <w:multiLevelType w:val="hybridMultilevel"/>
    <w:tmpl w:val="A2CAA83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2"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CDB2A59"/>
    <w:multiLevelType w:val="hybridMultilevel"/>
    <w:tmpl w:val="866ECBE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E231EDE"/>
    <w:multiLevelType w:val="hybridMultilevel"/>
    <w:tmpl w:val="B4C68B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EF52773"/>
    <w:multiLevelType w:val="hybridMultilevel"/>
    <w:tmpl w:val="37CAA5B6"/>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51754C06"/>
    <w:multiLevelType w:val="hybridMultilevel"/>
    <w:tmpl w:val="91747D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FBE3FF1"/>
    <w:multiLevelType w:val="hybridMultilevel"/>
    <w:tmpl w:val="83DC13B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0"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73CF19D8"/>
    <w:multiLevelType w:val="hybridMultilevel"/>
    <w:tmpl w:val="6734D3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11"/>
  </w:num>
  <w:num w:numId="5">
    <w:abstractNumId w:val="2"/>
  </w:num>
  <w:num w:numId="6">
    <w:abstractNumId w:val="5"/>
  </w:num>
  <w:num w:numId="7">
    <w:abstractNumId w:val="12"/>
  </w:num>
  <w:num w:numId="8">
    <w:abstractNumId w:val="10"/>
  </w:num>
  <w:num w:numId="9">
    <w:abstractNumId w:val="8"/>
  </w:num>
  <w:num w:numId="10">
    <w:abstractNumId w:val="6"/>
  </w:num>
  <w:num w:numId="11">
    <w:abstractNumId w:val="3"/>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E1F"/>
    <w:rsid w:val="00015F89"/>
    <w:rsid w:val="00023172"/>
    <w:rsid w:val="00034E1F"/>
    <w:rsid w:val="00060A70"/>
    <w:rsid w:val="00065014"/>
    <w:rsid w:val="0009649D"/>
    <w:rsid w:val="000B4D40"/>
    <w:rsid w:val="000C2A4A"/>
    <w:rsid w:val="000D1EE0"/>
    <w:rsid w:val="000E3A19"/>
    <w:rsid w:val="000E5B80"/>
    <w:rsid w:val="001455F2"/>
    <w:rsid w:val="00162D5B"/>
    <w:rsid w:val="00175382"/>
    <w:rsid w:val="001770B4"/>
    <w:rsid w:val="00193590"/>
    <w:rsid w:val="001C019A"/>
    <w:rsid w:val="001D55C9"/>
    <w:rsid w:val="00225B33"/>
    <w:rsid w:val="002871E0"/>
    <w:rsid w:val="002914E6"/>
    <w:rsid w:val="00321F6D"/>
    <w:rsid w:val="0034140F"/>
    <w:rsid w:val="003A22D3"/>
    <w:rsid w:val="003A4BD3"/>
    <w:rsid w:val="00404643"/>
    <w:rsid w:val="00421FDD"/>
    <w:rsid w:val="00425AA1"/>
    <w:rsid w:val="00440C35"/>
    <w:rsid w:val="004B646E"/>
    <w:rsid w:val="004C485A"/>
    <w:rsid w:val="004E3786"/>
    <w:rsid w:val="00540333"/>
    <w:rsid w:val="00575112"/>
    <w:rsid w:val="005E0E20"/>
    <w:rsid w:val="006309D7"/>
    <w:rsid w:val="00671071"/>
    <w:rsid w:val="00673340"/>
    <w:rsid w:val="00687330"/>
    <w:rsid w:val="006C5300"/>
    <w:rsid w:val="00731671"/>
    <w:rsid w:val="007B135E"/>
    <w:rsid w:val="007F7ABE"/>
    <w:rsid w:val="00824EA6"/>
    <w:rsid w:val="00832007"/>
    <w:rsid w:val="00844B3B"/>
    <w:rsid w:val="008770E0"/>
    <w:rsid w:val="0089344F"/>
    <w:rsid w:val="008E4B60"/>
    <w:rsid w:val="009057F2"/>
    <w:rsid w:val="00991A56"/>
    <w:rsid w:val="00A1442B"/>
    <w:rsid w:val="00A20CD6"/>
    <w:rsid w:val="00AE5DB6"/>
    <w:rsid w:val="00B16192"/>
    <w:rsid w:val="00B201F1"/>
    <w:rsid w:val="00B47B4D"/>
    <w:rsid w:val="00B80FCD"/>
    <w:rsid w:val="00BA4520"/>
    <w:rsid w:val="00BB4144"/>
    <w:rsid w:val="00C8251F"/>
    <w:rsid w:val="00D54485"/>
    <w:rsid w:val="00DB1623"/>
    <w:rsid w:val="00E06D68"/>
    <w:rsid w:val="00E10001"/>
    <w:rsid w:val="00E10AF7"/>
    <w:rsid w:val="00E5017D"/>
    <w:rsid w:val="00E73C27"/>
    <w:rsid w:val="00E96F30"/>
    <w:rsid w:val="00EB7BC9"/>
    <w:rsid w:val="00F469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A695"/>
  <w15:chartTrackingRefBased/>
  <w15:docId w15:val="{B8A408CD-5240-445C-A24E-4DC11607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4E1F"/>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034E1F"/>
    <w:pPr>
      <w:spacing w:after="0" w:line="240" w:lineRule="auto"/>
      <w:ind w:left="2552"/>
    </w:pPr>
    <w:rPr>
      <w:rFonts w:ascii="Arial" w:eastAsia="Times New Roman" w:hAnsi="Arial"/>
      <w:b/>
      <w:caps/>
      <w:sz w:val="30"/>
      <w:szCs w:val="20"/>
      <w:lang w:val="x-none" w:eastAsia="es-MX"/>
    </w:rPr>
  </w:style>
  <w:style w:type="paragraph" w:customStyle="1" w:styleId="corte2ponente">
    <w:name w:val="corte2 ponente"/>
    <w:basedOn w:val="Normal"/>
    <w:link w:val="corte2ponenteCar"/>
    <w:uiPriority w:val="99"/>
    <w:rsid w:val="00034E1F"/>
    <w:pPr>
      <w:spacing w:after="0" w:line="240" w:lineRule="auto"/>
    </w:pPr>
    <w:rPr>
      <w:rFonts w:ascii="Arial" w:eastAsia="Times New Roman" w:hAnsi="Arial"/>
      <w:b/>
      <w:caps/>
      <w:sz w:val="30"/>
      <w:szCs w:val="20"/>
      <w:lang w:val="x-none" w:eastAsia="es-MX"/>
    </w:rPr>
  </w:style>
  <w:style w:type="paragraph" w:customStyle="1" w:styleId="corte4fondo">
    <w:name w:val="corte4 fondo"/>
    <w:basedOn w:val="Normal"/>
    <w:link w:val="corte4fondoCar1"/>
    <w:qFormat/>
    <w:rsid w:val="00034E1F"/>
    <w:pPr>
      <w:spacing w:after="0" w:line="360" w:lineRule="auto"/>
      <w:ind w:firstLine="709"/>
      <w:jc w:val="both"/>
    </w:pPr>
    <w:rPr>
      <w:rFonts w:ascii="Arial" w:eastAsia="Times New Roman" w:hAnsi="Arial"/>
      <w:sz w:val="30"/>
      <w:szCs w:val="20"/>
      <w:lang w:val="x-none" w:eastAsia="es-MX"/>
    </w:rPr>
  </w:style>
  <w:style w:type="character" w:customStyle="1" w:styleId="corte2ponenteCar">
    <w:name w:val="corte2 ponente Car"/>
    <w:link w:val="corte2ponente"/>
    <w:uiPriority w:val="99"/>
    <w:rsid w:val="00034E1F"/>
    <w:rPr>
      <w:rFonts w:ascii="Arial" w:eastAsia="Times New Roman" w:hAnsi="Arial" w:cs="Times New Roman"/>
      <w:b/>
      <w:caps/>
      <w:sz w:val="30"/>
      <w:szCs w:val="20"/>
      <w:lang w:val="x-none" w:eastAsia="es-MX"/>
    </w:rPr>
  </w:style>
  <w:style w:type="character" w:customStyle="1" w:styleId="corte4fondoCar1">
    <w:name w:val="corte4 fondo Car1"/>
    <w:link w:val="corte4fondo"/>
    <w:rsid w:val="00034E1F"/>
    <w:rPr>
      <w:rFonts w:ascii="Arial" w:eastAsia="Times New Roman" w:hAnsi="Arial" w:cs="Times New Roman"/>
      <w:sz w:val="30"/>
      <w:szCs w:val="20"/>
      <w:lang w:val="x-none" w:eastAsia="es-MX"/>
    </w:rPr>
  </w:style>
  <w:style w:type="character" w:customStyle="1" w:styleId="corte1datosCar">
    <w:name w:val="corte1 datos Car"/>
    <w:link w:val="corte1datos"/>
    <w:rsid w:val="00034E1F"/>
    <w:rPr>
      <w:rFonts w:ascii="Arial" w:eastAsia="Times New Roman" w:hAnsi="Arial" w:cs="Times New Roman"/>
      <w:b/>
      <w:caps/>
      <w:sz w:val="30"/>
      <w:szCs w:val="20"/>
      <w:lang w:val="x-none" w:eastAsia="es-MX"/>
    </w:rPr>
  </w:style>
  <w:style w:type="paragraph" w:styleId="Encabezado">
    <w:name w:val="header"/>
    <w:basedOn w:val="Normal"/>
    <w:link w:val="EncabezadoCar"/>
    <w:unhideWhenUsed/>
    <w:rsid w:val="00034E1F"/>
    <w:pPr>
      <w:tabs>
        <w:tab w:val="center" w:pos="4419"/>
        <w:tab w:val="right" w:pos="8838"/>
      </w:tabs>
      <w:spacing w:after="0" w:line="240" w:lineRule="auto"/>
    </w:pPr>
    <w:rPr>
      <w:sz w:val="20"/>
      <w:szCs w:val="20"/>
      <w:lang w:val="x-none" w:eastAsia="x-none"/>
    </w:rPr>
  </w:style>
  <w:style w:type="character" w:customStyle="1" w:styleId="EncabezadoCar">
    <w:name w:val="Encabezado Car"/>
    <w:basedOn w:val="Fuentedeprrafopredeter"/>
    <w:link w:val="Encabezado"/>
    <w:rsid w:val="00034E1F"/>
    <w:rPr>
      <w:rFonts w:ascii="Calibri" w:eastAsia="Calibri" w:hAnsi="Calibri" w:cs="Times New Roman"/>
      <w:sz w:val="20"/>
      <w:szCs w:val="20"/>
      <w:lang w:val="x-none" w:eastAsia="x-none"/>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iPriority w:val="99"/>
    <w:unhideWhenUsed/>
    <w:rsid w:val="00034E1F"/>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034E1F"/>
    <w:rPr>
      <w:sz w:val="20"/>
      <w:szCs w:val="20"/>
      <w:lang w:val="x-none" w:eastAsia="x-none"/>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034E1F"/>
    <w:rPr>
      <w:rFonts w:ascii="Calibri" w:eastAsia="Calibri" w:hAnsi="Calibri" w:cs="Times New Roman"/>
      <w:sz w:val="20"/>
      <w:szCs w:val="20"/>
      <w:lang w:val="x-none" w:eastAsia="x-none"/>
    </w:rPr>
  </w:style>
  <w:style w:type="paragraph" w:customStyle="1" w:styleId="Default">
    <w:name w:val="Default"/>
    <w:rsid w:val="00034E1F"/>
    <w:pPr>
      <w:autoSpaceDE w:val="0"/>
      <w:autoSpaceDN w:val="0"/>
      <w:adjustRightInd w:val="0"/>
      <w:spacing w:after="0" w:line="240" w:lineRule="auto"/>
    </w:pPr>
    <w:rPr>
      <w:rFonts w:ascii="Arial" w:eastAsia="Calibri" w:hAnsi="Arial" w:cs="Arial"/>
      <w:color w:val="000000"/>
      <w:sz w:val="24"/>
      <w:szCs w:val="24"/>
    </w:rPr>
  </w:style>
  <w:style w:type="paragraph" w:styleId="Prrafodelista">
    <w:name w:val="List Paragraph"/>
    <w:basedOn w:val="Normal"/>
    <w:uiPriority w:val="34"/>
    <w:qFormat/>
    <w:rsid w:val="00034E1F"/>
    <w:pPr>
      <w:ind w:left="708"/>
    </w:pPr>
  </w:style>
  <w:style w:type="paragraph" w:styleId="Piedepgina">
    <w:name w:val="footer"/>
    <w:basedOn w:val="Normal"/>
    <w:link w:val="PiedepginaCar"/>
    <w:uiPriority w:val="99"/>
    <w:unhideWhenUsed/>
    <w:rsid w:val="00034E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4E1F"/>
    <w:rPr>
      <w:rFonts w:ascii="Calibri" w:eastAsia="Calibri" w:hAnsi="Calibri" w:cs="Times New Roman"/>
    </w:rPr>
  </w:style>
  <w:style w:type="paragraph" w:styleId="NormalWeb">
    <w:name w:val="Normal (Web)"/>
    <w:basedOn w:val="Normal"/>
    <w:uiPriority w:val="99"/>
    <w:rsid w:val="000E5B80"/>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Textoindependiente">
    <w:name w:val="Body Text"/>
    <w:basedOn w:val="Normal"/>
    <w:link w:val="TextoindependienteCar"/>
    <w:uiPriority w:val="99"/>
    <w:semiHidden/>
    <w:unhideWhenUsed/>
    <w:rsid w:val="002871E0"/>
    <w:pPr>
      <w:spacing w:after="120"/>
    </w:pPr>
  </w:style>
  <w:style w:type="character" w:customStyle="1" w:styleId="TextoindependienteCar">
    <w:name w:val="Texto independiente Car"/>
    <w:basedOn w:val="Fuentedeprrafopredeter"/>
    <w:link w:val="Textoindependiente"/>
    <w:uiPriority w:val="99"/>
    <w:semiHidden/>
    <w:rsid w:val="002871E0"/>
    <w:rPr>
      <w:rFonts w:ascii="Calibri" w:eastAsia="Calibri" w:hAnsi="Calibri" w:cs="Times New Roman"/>
    </w:rPr>
  </w:style>
  <w:style w:type="character" w:styleId="Hipervnculo">
    <w:name w:val="Hyperlink"/>
    <w:uiPriority w:val="99"/>
    <w:unhideWhenUsed/>
    <w:rsid w:val="002871E0"/>
    <w:rPr>
      <w:color w:val="0000FF"/>
      <w:u w:val="single"/>
    </w:rPr>
  </w:style>
  <w:style w:type="paragraph" w:styleId="Textodeglobo">
    <w:name w:val="Balloon Text"/>
    <w:basedOn w:val="Normal"/>
    <w:link w:val="TextodegloboCar"/>
    <w:uiPriority w:val="99"/>
    <w:semiHidden/>
    <w:unhideWhenUsed/>
    <w:rsid w:val="000D1E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D1EE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inicio.ifai.org.mx/Criterios/Criterio%2000913%20PERIODO%20DE%20BUSQUEDA%20DE%20LA%20INFORMACI&#211;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888C3-4E48-462B-B5DD-13C74974D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4662</Words>
  <Characters>25645</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13</cp:revision>
  <cp:lastPrinted>2018-01-22T14:51:00Z</cp:lastPrinted>
  <dcterms:created xsi:type="dcterms:W3CDTF">2018-01-18T16:45:00Z</dcterms:created>
  <dcterms:modified xsi:type="dcterms:W3CDTF">2018-01-30T19:12:00Z</dcterms:modified>
</cp:coreProperties>
</file>